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 Е Ш Е Н И Е</w:t>
      </w:r>
    </w:p>
    <w:p>
      <w:pPr>
        <w:jc w:val="center"/>
        <w:rPr>
          <w:rFonts w:ascii="Arial" w:hAnsi="Arial"/>
          <w:b/>
          <w:sz w:val="32"/>
          <w:szCs w:val="28"/>
        </w:rPr>
      </w:pPr>
    </w:p>
    <w:p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tabs>
          <w:tab w:val="right" w:pos="9923"/>
        </w:tabs>
        <w:rPr>
          <w:rFonts w:hint="default"/>
          <w:bCs/>
          <w:sz w:val="28"/>
          <w:szCs w:val="28"/>
          <w:lang w:val="ru-RU"/>
        </w:rPr>
      </w:pPr>
      <w:r>
        <w:rPr>
          <w:sz w:val="28"/>
          <w:szCs w:val="28"/>
        </w:rPr>
        <w:t>0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декабря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года                                                                                    </w:t>
      </w:r>
      <w:r>
        <w:rPr>
          <w:bCs/>
          <w:sz w:val="28"/>
          <w:szCs w:val="28"/>
        </w:rPr>
        <w:t xml:space="preserve">№ </w:t>
      </w:r>
      <w:r>
        <w:rPr>
          <w:rFonts w:hint="default"/>
          <w:bCs/>
          <w:sz w:val="28"/>
          <w:szCs w:val="28"/>
          <w:lang w:val="ru-RU"/>
        </w:rPr>
        <w:t>30</w:t>
      </w:r>
    </w:p>
    <w:p>
      <w:pPr>
        <w:pStyle w:val="10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spacing w:before="0"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части определения поставщиков (подрядчиков,                                       исполнителей) для обеспечения муниципальных нужд Кощеевского сельского поселения муниципального района «Корочанский район»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В соответствии с частями 3, 9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администрации Кощеевского сельского поселения, земское собрание Кощеевского сельского поселения решило:</w:t>
      </w:r>
    </w:p>
    <w:p>
      <w:pPr>
        <w:ind w:firstLine="709"/>
        <w:jc w:val="both"/>
      </w:pPr>
      <w:r>
        <w:rPr>
          <w:sz w:val="28"/>
          <w:szCs w:val="28"/>
        </w:rPr>
        <w:t>1. Передать администрации муниципального района «Корочанский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годов.</w:t>
      </w:r>
    </w:p>
    <w:p>
      <w:pPr>
        <w:ind w:firstLine="709"/>
        <w:jc w:val="both"/>
      </w:pPr>
      <w:r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Кощеевского сельского поселения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 о бюджете Кощеевского сельского поселения муниципального района «Корочанский район»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3. Утвердить Порядок предоставления иных межбюджетных трансфертов, </w:t>
      </w:r>
      <w:r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из бюджета Кощеевского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>
        <w:rPr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14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4. Утвердить Методику расчета иных межбюджетных трансфертов, предоставляемых из бюджета Кощеевского сельского поселения  муниципального района «Корочанский район» Белгородской области</w:t>
      </w:r>
      <w:r>
        <w:rPr>
          <w:color w:val="00B050"/>
          <w:szCs w:val="28"/>
        </w:rPr>
        <w:t xml:space="preserve"> </w:t>
      </w:r>
      <w:r>
        <w:rPr>
          <w:szCs w:val="28"/>
        </w:rPr>
        <w:t>бюджету муниципального района «Корочанский район» Белгородской области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Cs w:val="28"/>
        </w:rPr>
        <w:t xml:space="preserve"> </w:t>
      </w:r>
      <w:r>
        <w:rPr>
          <w:szCs w:val="28"/>
        </w:rPr>
        <w:t>Белгородской области (прилагается).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размер иных межбюджетных трансфертов, передаваемых бюджетом Кощеевского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 (прилагается).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 (прилагается).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Поручить</w:t>
      </w:r>
      <w:r>
        <w:t xml:space="preserve"> </w:t>
      </w:r>
      <w:r>
        <w:rPr>
          <w:sz w:val="28"/>
          <w:szCs w:val="28"/>
        </w:rPr>
        <w:t>главе Кощеевского сельского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области.</w:t>
      </w:r>
    </w:p>
    <w:p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8. Признать утратившим силу решение земского собрания Кощеевского сельского поселения от 0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декабря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года №</w:t>
      </w:r>
      <w:r>
        <w:rPr>
          <w:rFonts w:hint="default"/>
          <w:sz w:val="28"/>
          <w:szCs w:val="28"/>
          <w:lang w:val="ru-RU"/>
        </w:rPr>
        <w:t>262</w:t>
      </w:r>
      <w:r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Кощеевского сельского поселения муниципального района «Корочанский район»</w:t>
      </w:r>
    </w:p>
    <w:p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9. Обнародовать настоящее решение в порядке, определенном Уставом Кощеевского сельского поселения.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Разместить настоящее решение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5"/>
          <w:bCs/>
          <w:sz w:val="28"/>
          <w:szCs w:val="28"/>
          <w:shd w:val="clear" w:color="auto" w:fill="FFFFFF"/>
        </w:rPr>
        <w:t>https://koshheevskoe-r31.gosweb.gosuslugi.ru</w:t>
      </w:r>
      <w:r>
        <w:rPr>
          <w:rStyle w:val="5"/>
          <w:bCs/>
          <w:sz w:val="28"/>
          <w:szCs w:val="28"/>
          <w:shd w:val="clear" w:color="auto" w:fill="FFFFFF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выполнением данного решения возложить на постоянную комиссию земского собрания Кощеевского сельского поселения муниципального района «Корочанский район» по вопросам социально – экономического развития и бюджету.</w:t>
      </w:r>
    </w:p>
    <w:p>
      <w:pPr>
        <w:pStyle w:val="10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Кощеевского</w:t>
      </w:r>
    </w:p>
    <w:p>
      <w:pPr>
        <w:pStyle w:val="1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Н.Н.Столбовская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УТВЕРЖДЕН:</w:t>
      </w: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Кощеевского сельского поселения</w:t>
      </w:r>
    </w:p>
    <w:p>
      <w:pPr>
        <w:tabs>
          <w:tab w:val="left" w:pos="4536"/>
        </w:tabs>
        <w:ind w:left="4536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от 0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декабря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 № </w:t>
      </w:r>
      <w:r>
        <w:rPr>
          <w:rFonts w:hint="default"/>
          <w:b/>
          <w:sz w:val="28"/>
          <w:szCs w:val="28"/>
          <w:lang w:val="ru-RU"/>
        </w:rPr>
        <w:t>30</w:t>
      </w:r>
    </w:p>
    <w:p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предоставления иных межбюджетных трансфертов, </w:t>
      </w:r>
      <w:r>
        <w:rPr>
          <w:b/>
          <w:bCs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>из бюджета Кощеевского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Белгородской области </w:t>
      </w:r>
    </w:p>
    <w:p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Настоящий Порядок устанавливает порядок предоставления иных межбюджетных трансфертов, предоставляемых из бюджета Кощеевского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>
        <w:rPr>
          <w:bCs/>
          <w:sz w:val="28"/>
          <w:szCs w:val="28"/>
        </w:rPr>
        <w:t>.</w:t>
      </w:r>
    </w:p>
    <w:p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>
      <w:pPr>
        <w:pStyle w:val="1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r>
        <w:fldChar w:fldCharType="begin"/>
      </w:r>
      <w:r>
        <w:instrText xml:space="preserve"> HYPERLINK "consultantplus://offline/ref=4D28B66ACBC2D48C98BD95D137BF3C474CD59A293AC0659E4A11F69EE72AF464B7821316843E868E814B66u3a7L"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«Корочанский район» на осуществление полномочий  в части определения поставщиков (подрядчиков, исполнителей) для обеспечения муниципальных нужд Кощеевского сельского поселения муниципального района «Корочанский район»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>
      <w:pPr>
        <w:pStyle w:val="1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контроля за надлежащим использование иных межбюджетных трансфертов;</w:t>
      </w: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4536"/>
        <w:jc w:val="center"/>
        <w:rPr>
          <w:b/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УТВЕРЖДЕНА:</w:t>
      </w: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Кощеевского сельского поселения</w:t>
      </w:r>
    </w:p>
    <w:p>
      <w:pPr>
        <w:tabs>
          <w:tab w:val="left" w:pos="4536"/>
        </w:tabs>
        <w:ind w:left="4536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от 0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декабря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 № </w:t>
      </w:r>
      <w:r>
        <w:rPr>
          <w:rFonts w:hint="default"/>
          <w:b/>
          <w:sz w:val="28"/>
          <w:szCs w:val="28"/>
          <w:lang w:val="ru-RU"/>
        </w:rPr>
        <w:t>30</w:t>
      </w:r>
    </w:p>
    <w:p>
      <w:pPr>
        <w:pStyle w:val="10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Методика расчета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Кощеевского сельского поселения муниципального района «Корочанский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Белгородской области </w:t>
      </w:r>
    </w:p>
    <w:p>
      <w:pPr>
        <w:pStyle w:val="19"/>
        <w:ind w:left="0" w:firstLine="567"/>
        <w:rPr>
          <w:sz w:val="28"/>
          <w:szCs w:val="28"/>
        </w:rPr>
      </w:pPr>
    </w:p>
    <w:p>
      <w:pPr>
        <w:pStyle w:val="1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Объем иных межбюджетных трансфертов, предоставляемых из бюджета Кощеевского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канцелярскими товарами, без учета стандартных расходов на оплату труда.</w:t>
      </w:r>
    </w:p>
    <w:p>
      <w:pPr>
        <w:pStyle w:val="1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Объем иных межбюджетных трансфертов определяется по формуле:</w:t>
      </w:r>
    </w:p>
    <w:p>
      <w:pPr>
        <w:pStyle w:val="19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V трансф. =  Р, где</w:t>
      </w:r>
    </w:p>
    <w:p>
      <w:pPr>
        <w:pStyle w:val="1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 - затраты на канцелярские товары;</w:t>
      </w:r>
    </w:p>
    <w:p>
      <w:pPr>
        <w:pStyle w:val="19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УТВЕРЖДЕН:</w:t>
      </w:r>
    </w:p>
    <w:p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Кощеевского сельского поселения</w:t>
      </w:r>
    </w:p>
    <w:p>
      <w:pPr>
        <w:tabs>
          <w:tab w:val="left" w:pos="4536"/>
        </w:tabs>
        <w:ind w:left="4536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от 0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декабря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 № </w:t>
      </w:r>
      <w:r>
        <w:rPr>
          <w:rFonts w:hint="default"/>
          <w:b/>
          <w:sz w:val="28"/>
          <w:szCs w:val="28"/>
          <w:lang w:val="ru-RU"/>
        </w:rPr>
        <w:t>30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иных межбюджетных трансфертов, передаваемых бюджетом Кощеевского сельского поселения муниципального района «Корочанский район» Белгородской области бюджету муниципального района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Белгородской области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и 202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годов </w:t>
      </w:r>
    </w:p>
    <w:p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3647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909" w:type="dxa"/>
          </w:tcPr>
          <w:p>
            <w:pPr>
              <w:pStyle w:val="19"/>
              <w:ind w:left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3647" w:type="dxa"/>
          </w:tcPr>
          <w:p>
            <w:pPr>
              <w:pStyle w:val="19"/>
              <w:ind w:left="34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Канц. товары (руб.)</w:t>
            </w:r>
          </w:p>
        </w:tc>
        <w:tc>
          <w:tcPr>
            <w:tcW w:w="2963" w:type="dxa"/>
          </w:tcPr>
          <w:p>
            <w:pPr>
              <w:pStyle w:val="19"/>
              <w:ind w:left="33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Всего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19" w:type="dxa"/>
            <w:gridSpan w:val="3"/>
          </w:tcPr>
          <w:p>
            <w:pPr>
              <w:pStyle w:val="19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на 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909" w:type="dxa"/>
          </w:tcPr>
          <w:p>
            <w:pPr>
              <w:pStyle w:val="19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</w:t>
            </w:r>
          </w:p>
        </w:tc>
        <w:tc>
          <w:tcPr>
            <w:tcW w:w="3647" w:type="dxa"/>
          </w:tcPr>
          <w:p>
            <w:pPr>
              <w:pStyle w:val="19"/>
              <w:ind w:left="3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300</w:t>
            </w:r>
          </w:p>
        </w:tc>
        <w:tc>
          <w:tcPr>
            <w:tcW w:w="2963" w:type="dxa"/>
          </w:tcPr>
          <w:p>
            <w:pPr>
              <w:pStyle w:val="19"/>
              <w:ind w:left="33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19" w:type="dxa"/>
            <w:gridSpan w:val="3"/>
          </w:tcPr>
          <w:p>
            <w:pPr>
              <w:pStyle w:val="19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на 2024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909" w:type="dxa"/>
          </w:tcPr>
          <w:p>
            <w:pPr>
              <w:pStyle w:val="19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</w:t>
            </w:r>
          </w:p>
        </w:tc>
        <w:tc>
          <w:tcPr>
            <w:tcW w:w="3647" w:type="dxa"/>
          </w:tcPr>
          <w:p>
            <w:pPr>
              <w:pStyle w:val="19"/>
              <w:ind w:left="3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300</w:t>
            </w:r>
          </w:p>
        </w:tc>
        <w:tc>
          <w:tcPr>
            <w:tcW w:w="2963" w:type="dxa"/>
          </w:tcPr>
          <w:p>
            <w:pPr>
              <w:pStyle w:val="19"/>
              <w:ind w:left="33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19" w:type="dxa"/>
            <w:gridSpan w:val="3"/>
          </w:tcPr>
          <w:p>
            <w:pPr>
              <w:pStyle w:val="19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на 2025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09" w:type="dxa"/>
          </w:tcPr>
          <w:p>
            <w:pPr>
              <w:pStyle w:val="19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</w:t>
            </w:r>
          </w:p>
        </w:tc>
        <w:tc>
          <w:tcPr>
            <w:tcW w:w="3647" w:type="dxa"/>
          </w:tcPr>
          <w:p>
            <w:pPr>
              <w:pStyle w:val="19"/>
              <w:ind w:left="3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300</w:t>
            </w:r>
          </w:p>
        </w:tc>
        <w:tc>
          <w:tcPr>
            <w:tcW w:w="2963" w:type="dxa"/>
          </w:tcPr>
          <w:p>
            <w:pPr>
              <w:pStyle w:val="19"/>
              <w:ind w:left="33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300</w:t>
            </w:r>
          </w:p>
        </w:tc>
      </w:tr>
    </w:tbl>
    <w:p>
      <w:pPr>
        <w:pStyle w:val="19"/>
      </w:pPr>
    </w:p>
    <w:p>
      <w:pPr>
        <w:pStyle w:val="19"/>
      </w:pPr>
    </w:p>
    <w:p>
      <w:pPr>
        <w:pStyle w:val="19"/>
      </w:pPr>
    </w:p>
    <w:p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>
      <w:pPr>
        <w:widowControl w:val="0"/>
        <w:ind w:right="-5"/>
        <w:rPr>
          <w:sz w:val="28"/>
          <w:szCs w:val="28"/>
        </w:rPr>
      </w:pPr>
    </w:p>
    <w:p>
      <w:pPr>
        <w:widowControl w:val="0"/>
        <w:ind w:right="-5"/>
        <w:rPr>
          <w:sz w:val="28"/>
          <w:szCs w:val="28"/>
        </w:rPr>
      </w:pPr>
    </w:p>
    <w:p>
      <w:pPr>
        <w:widowControl w:val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УТВЕРЖДЕНО:</w:t>
      </w:r>
    </w:p>
    <w:p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</w:t>
      </w:r>
    </w:p>
    <w:p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Кощеевского сельского поселения </w:t>
      </w:r>
    </w:p>
    <w:p>
      <w:pPr>
        <w:tabs>
          <w:tab w:val="left" w:pos="4536"/>
        </w:tabs>
        <w:ind w:left="4536"/>
        <w:jc w:val="righ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от 0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декабря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 № </w:t>
      </w:r>
      <w:r>
        <w:rPr>
          <w:rFonts w:hint="default"/>
          <w:b/>
          <w:sz w:val="28"/>
          <w:szCs w:val="28"/>
          <w:lang w:val="ru-RU"/>
        </w:rPr>
        <w:t>30</w:t>
      </w:r>
    </w:p>
    <w:p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>
      <w:pPr>
        <w:ind w:left="3540"/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>Соглашение</w:t>
      </w:r>
    </w:p>
    <w:p>
      <w:pPr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 Белгородской области</w:t>
      </w:r>
    </w:p>
    <w:p>
      <w:pPr>
        <w:jc w:val="center"/>
        <w:rPr>
          <w:color w:val="auto"/>
          <w:sz w:val="28"/>
          <w:szCs w:val="28"/>
        </w:rPr>
      </w:pPr>
    </w:p>
    <w:p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«___» _______________ 20____ г.</w:t>
      </w:r>
    </w:p>
    <w:p>
      <w:pPr>
        <w:rPr>
          <w:color w:val="auto"/>
          <w:sz w:val="28"/>
          <w:szCs w:val="28"/>
        </w:rPr>
      </w:pPr>
    </w:p>
    <w:p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Кощеевскоое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Кощеевского сельского поселения муниципального района «Корочанский район» Столбовской Нины Николаевны, действующей на основании Устава Кощеевского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«Администрация района» в лице главы администрации района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>
      <w:pPr>
        <w:shd w:val="clear" w:color="auto" w:fill="FFFFFF"/>
        <w:jc w:val="both"/>
        <w:rPr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 Предмет соглашения.</w:t>
      </w:r>
    </w:p>
    <w:p>
      <w:pPr>
        <w:jc w:val="center"/>
        <w:rPr>
          <w:b/>
          <w:color w:val="0000FF"/>
          <w:sz w:val="28"/>
          <w:szCs w:val="28"/>
        </w:rPr>
      </w:pP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По настоящему соглашению Администрация Кощеевского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 Белгородской области </w:t>
      </w:r>
    </w:p>
    <w:p>
      <w:pPr>
        <w:ind w:firstLine="567"/>
        <w:jc w:val="both"/>
        <w:rPr>
          <w:color w:val="auto"/>
          <w:sz w:val="28"/>
          <w:szCs w:val="28"/>
        </w:rPr>
      </w:pPr>
    </w:p>
    <w:p>
      <w:pPr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 Права и обязанности сторон.</w:t>
      </w:r>
    </w:p>
    <w:p>
      <w:pPr>
        <w:ind w:firstLine="567"/>
        <w:jc w:val="center"/>
        <w:rPr>
          <w:b/>
          <w:color w:val="auto"/>
          <w:sz w:val="28"/>
          <w:szCs w:val="28"/>
        </w:rPr>
      </w:pP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2.1. Администрация района:</w:t>
      </w:r>
    </w:p>
    <w:p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>
      <w:pPr>
        <w:shd w:val="clear" w:color="auto" w:fill="FFFFFF"/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осуществляет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рассматривает представленные администрацией поселения требования 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Администрация поселения:</w:t>
      </w:r>
    </w:p>
    <w:p>
      <w:pPr>
        <w:tabs>
          <w:tab w:val="left" w:pos="1260"/>
        </w:tabs>
        <w:spacing w:before="60"/>
        <w:ind w:right="24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осуществляет контроль за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с даты выявления;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>
      <w:pPr>
        <w:pStyle w:val="18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>
      <w:pPr>
        <w:ind w:firstLine="567"/>
        <w:jc w:val="center"/>
        <w:rPr>
          <w:b/>
          <w:color w:val="auto"/>
          <w:sz w:val="28"/>
          <w:szCs w:val="28"/>
        </w:rPr>
      </w:pPr>
    </w:p>
    <w:p>
      <w:pPr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 Финансовое обеспечение полномочий.</w:t>
      </w:r>
    </w:p>
    <w:p>
      <w:pPr>
        <w:ind w:firstLine="567"/>
        <w:jc w:val="center"/>
        <w:rPr>
          <w:b/>
          <w:color w:val="auto"/>
          <w:sz w:val="28"/>
          <w:szCs w:val="28"/>
        </w:rPr>
      </w:pP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>
      <w:pPr>
        <w:spacing w:line="254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  Объем межбюджетных трансфертов, предоставляемых на осуществление передаваемых полномочий Администрации района составляет в 202</w:t>
      </w: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 году 300  (триста) рублей и плановый период 202</w:t>
      </w:r>
      <w:r>
        <w:rPr>
          <w:rFonts w:hint="default"/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</w:rPr>
        <w:t xml:space="preserve"> и 202</w:t>
      </w:r>
      <w:r>
        <w:rPr>
          <w:rFonts w:hint="default"/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</w:rPr>
        <w:t xml:space="preserve"> годов 300  (триста) рублей и 300  (триста)  рублей соответственно, согласно приложению 1 к Соглашению.</w:t>
      </w:r>
    </w:p>
    <w:p>
      <w:pPr>
        <w:ind w:firstLine="567"/>
        <w:jc w:val="both"/>
        <w:rPr>
          <w:color w:val="auto"/>
          <w:sz w:val="28"/>
          <w:szCs w:val="28"/>
        </w:rPr>
      </w:pPr>
    </w:p>
    <w:p>
      <w:pPr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 Срок действия соглашения.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Настоящее Соглашение заключено на срок три года и действует в период с 1 января 202</w:t>
      </w: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 года и плановый период 202</w:t>
      </w:r>
      <w:r>
        <w:rPr>
          <w:rFonts w:hint="default"/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</w:rPr>
        <w:t xml:space="preserve"> и 202</w:t>
      </w:r>
      <w:r>
        <w:rPr>
          <w:rFonts w:hint="default"/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</w:rPr>
        <w:t xml:space="preserve"> годов.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>
      <w:pPr>
        <w:ind w:firstLine="567"/>
        <w:jc w:val="both"/>
        <w:rPr>
          <w:color w:val="auto"/>
          <w:sz w:val="28"/>
          <w:szCs w:val="28"/>
        </w:rPr>
      </w:pPr>
    </w:p>
    <w:p>
      <w:pPr>
        <w:keepNext/>
        <w:ind w:left="709" w:firstLine="567"/>
        <w:jc w:val="center"/>
        <w:rPr>
          <w:b/>
          <w:color w:val="auto"/>
          <w:spacing w:val="-2"/>
          <w:sz w:val="28"/>
          <w:szCs w:val="28"/>
        </w:rPr>
      </w:pPr>
      <w:r>
        <w:rPr>
          <w:b/>
          <w:color w:val="auto"/>
          <w:spacing w:val="-2"/>
          <w:sz w:val="28"/>
          <w:szCs w:val="28"/>
        </w:rPr>
        <w:t>5. Ответственность Сторон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даты вступления настоящего Соглашения в законную силу, действие данного Соглашения приостанавливается.</w:t>
      </w:r>
    </w:p>
    <w:p>
      <w:pPr>
        <w:ind w:firstLine="567"/>
        <w:jc w:val="center"/>
        <w:rPr>
          <w:color w:val="0000FF"/>
          <w:sz w:val="28"/>
          <w:szCs w:val="28"/>
        </w:rPr>
      </w:pPr>
    </w:p>
    <w:p>
      <w:pPr>
        <w:keepNext/>
        <w:shd w:val="clear" w:color="auto" w:fill="FFFFFF"/>
        <w:ind w:left="709"/>
        <w:jc w:val="center"/>
        <w:rPr>
          <w:b/>
          <w:color w:val="auto"/>
          <w:spacing w:val="-2"/>
          <w:sz w:val="28"/>
          <w:szCs w:val="28"/>
        </w:rPr>
      </w:pPr>
      <w:r>
        <w:rPr>
          <w:b/>
          <w:color w:val="auto"/>
          <w:spacing w:val="-2"/>
          <w:sz w:val="28"/>
          <w:szCs w:val="28"/>
        </w:rPr>
        <w:t>6. Заключительные положения Соглашения</w:t>
      </w:r>
    </w:p>
    <w:p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>
      <w:pPr>
        <w:shd w:val="clear" w:color="auto" w:fill="FFFFFF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>
      <w:pPr>
        <w:shd w:val="clear" w:color="auto" w:fill="FFFFFF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>
      <w:pPr>
        <w:shd w:val="clear" w:color="auto" w:fill="FFFFFF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>
      <w:pPr>
        <w:shd w:val="clear" w:color="auto" w:fill="FFFFFF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</w:t>
      </w:r>
    </w:p>
    <w:p>
      <w:pPr>
        <w:shd w:val="clear" w:color="auto" w:fill="FFFFFF"/>
        <w:ind w:firstLine="720"/>
        <w:jc w:val="both"/>
        <w:rPr>
          <w:color w:val="auto"/>
          <w:sz w:val="28"/>
          <w:szCs w:val="28"/>
        </w:rPr>
      </w:pPr>
    </w:p>
    <w:p>
      <w:pPr>
        <w:keepNext/>
        <w:shd w:val="clear" w:color="auto" w:fill="FFFFFF"/>
        <w:ind w:left="709"/>
        <w:jc w:val="center"/>
        <w:rPr>
          <w:b/>
          <w:color w:val="auto"/>
          <w:spacing w:val="-2"/>
          <w:sz w:val="28"/>
          <w:szCs w:val="28"/>
        </w:rPr>
      </w:pPr>
      <w:r>
        <w:rPr>
          <w:b/>
          <w:color w:val="auto"/>
          <w:spacing w:val="-2"/>
          <w:sz w:val="28"/>
          <w:szCs w:val="28"/>
        </w:rPr>
        <w:t>7. Реквизиты и подписи Сторон</w:t>
      </w:r>
    </w:p>
    <w:p>
      <w:pPr>
        <w:keepNext/>
        <w:shd w:val="clear" w:color="auto" w:fill="FFFFFF"/>
        <w:ind w:left="709"/>
        <w:jc w:val="center"/>
        <w:rPr>
          <w:b/>
          <w:color w:val="0000FF"/>
          <w:spacing w:val="-2"/>
          <w:sz w:val="28"/>
          <w:szCs w:val="28"/>
        </w:rPr>
      </w:pPr>
    </w:p>
    <w:tbl>
      <w:tblPr>
        <w:tblStyle w:val="4"/>
        <w:tblpPr w:leftFromText="180" w:rightFromText="180" w:vertAnchor="text" w:horzAnchor="margin" w:tblpY="21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148" w:type="dxa"/>
          </w:tcPr>
          <w:p>
            <w:pPr>
              <w:spacing w:line="259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Район</w:t>
            </w:r>
          </w:p>
          <w:p>
            <w:pPr>
              <w:spacing w:after="240" w:line="259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>
            <w:pPr>
              <w:spacing w:after="240" w:line="259" w:lineRule="auto"/>
              <w:jc w:val="center"/>
              <w:rPr>
                <w:b/>
                <w:bCs/>
                <w:color w:val="auto"/>
                <w:sz w:val="2"/>
                <w:szCs w:val="28"/>
              </w:rPr>
            </w:pP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309210, Белгородская область, г. Короча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пл. Васильева, 28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УФК по Белгородской области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ИНН 3110002415, КПП 311001001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КФБП Корочанского района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р/с 03231643146400002600 в отделении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Белгород г. Белгород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БИК 011403102 л/с 02263006040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ОГРН 1023101336422 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тел.(8 47 231)55292</w:t>
            </w:r>
          </w:p>
          <w:p>
            <w:pPr>
              <w:spacing w:line="25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ОКПО 04023067 ОКТМО 14640101001</w:t>
            </w:r>
          </w:p>
          <w:p>
            <w:pPr>
              <w:spacing w:line="259" w:lineRule="auto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23" w:type="dxa"/>
          </w:tcPr>
          <w:p>
            <w:pPr>
              <w:spacing w:line="259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Поселение</w:t>
            </w:r>
          </w:p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Кощеевское сельское поселение</w:t>
            </w:r>
          </w:p>
          <w:p>
            <w:pPr>
              <w:spacing w:after="24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муниципального района «Корочанский район»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309223 Белгородская область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Корочанский район, с. Кощеево,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ул. Центральная, 17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ИНН-3110009298 КПП 311001001</w:t>
            </w:r>
          </w:p>
          <w:p>
            <w:pPr>
              <w:spacing w:line="259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УФК по Белгородской области (КФБП администрация Корочанского района)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р./с 03231643146404402600</w:t>
            </w:r>
          </w:p>
          <w:p>
            <w:pPr>
              <w:spacing w:line="260" w:lineRule="auto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</w:t>
            </w:r>
            <w:r>
              <w:rPr>
                <w:bCs/>
                <w:color w:val="auto"/>
                <w:sz w:val="28"/>
                <w:szCs w:val="28"/>
              </w:rPr>
              <w:t xml:space="preserve"> отделении Белгород  г. Белгород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БИК </w:t>
            </w:r>
            <w:r>
              <w:rPr>
                <w:color w:val="auto"/>
                <w:sz w:val="28"/>
                <w:szCs w:val="28"/>
              </w:rPr>
              <w:t>011403102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л/с 02263006350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ОГРН -1063120003066 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ОКАТО – 14240813000</w:t>
            </w:r>
          </w:p>
          <w:p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ОКТМО - 14640440</w:t>
            </w:r>
          </w:p>
        </w:tc>
      </w:tr>
    </w:tbl>
    <w:p>
      <w:pPr>
        <w:spacing w:line="259" w:lineRule="auto"/>
        <w:rPr>
          <w:b/>
          <w:bCs/>
          <w:color w:val="0000FF"/>
          <w:sz w:val="28"/>
          <w:szCs w:val="28"/>
        </w:rPr>
      </w:pPr>
    </w:p>
    <w:p>
      <w:pPr>
        <w:spacing w:line="259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Глава администрации                                  Глава Кощеевского</w:t>
      </w:r>
    </w:p>
    <w:p>
      <w:pPr>
        <w:spacing w:line="259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Корочанского района                                    сельского поселения</w:t>
      </w:r>
    </w:p>
    <w:p>
      <w:pPr>
        <w:spacing w:line="259" w:lineRule="auto"/>
        <w:rPr>
          <w:b/>
          <w:bCs/>
          <w:color w:val="auto"/>
          <w:sz w:val="28"/>
          <w:szCs w:val="28"/>
        </w:rPr>
      </w:pPr>
    </w:p>
    <w:p>
      <w:pPr>
        <w:spacing w:line="259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 /Н. В. Нестеров/           ___________ /Н.Н. Столбовская/</w:t>
      </w:r>
    </w:p>
    <w:p>
      <w:pPr>
        <w:tabs>
          <w:tab w:val="left" w:pos="4920"/>
          <w:tab w:val="center" w:pos="6642"/>
        </w:tabs>
        <w:ind w:left="382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1</w:t>
      </w:r>
    </w:p>
    <w:p>
      <w:pPr>
        <w:ind w:left="382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 Соглашению о передаче</w:t>
      </w:r>
    </w:p>
    <w:p>
      <w:pPr>
        <w:ind w:left="382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>
      <w:pPr>
        <w:ind w:left="3828"/>
        <w:jc w:val="right"/>
        <w:rPr>
          <w:b/>
          <w:color w:val="auto"/>
          <w:sz w:val="28"/>
          <w:szCs w:val="28"/>
        </w:rPr>
      </w:pPr>
    </w:p>
    <w:p>
      <w:pPr>
        <w:jc w:val="right"/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Расчет межбюджетных трансфертов</w:t>
      </w: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 202</w:t>
      </w:r>
      <w:r>
        <w:rPr>
          <w:rFonts w:hint="default"/>
          <w:b/>
          <w:color w:val="auto"/>
          <w:sz w:val="28"/>
          <w:szCs w:val="28"/>
          <w:lang w:val="ru-RU"/>
        </w:rPr>
        <w:t>4</w:t>
      </w:r>
      <w:r>
        <w:rPr>
          <w:b/>
          <w:color w:val="auto"/>
          <w:sz w:val="28"/>
          <w:szCs w:val="28"/>
        </w:rPr>
        <w:t xml:space="preserve"> год и плановый период 202</w:t>
      </w:r>
      <w:r>
        <w:rPr>
          <w:rFonts w:hint="default"/>
          <w:b/>
          <w:color w:val="auto"/>
          <w:sz w:val="28"/>
          <w:szCs w:val="28"/>
          <w:lang w:val="ru-RU"/>
        </w:rPr>
        <w:t>5</w:t>
      </w:r>
      <w:r>
        <w:rPr>
          <w:b/>
          <w:color w:val="auto"/>
          <w:sz w:val="28"/>
          <w:szCs w:val="28"/>
        </w:rPr>
        <w:t xml:space="preserve"> и 202</w:t>
      </w:r>
      <w:r>
        <w:rPr>
          <w:rFonts w:hint="default"/>
          <w:b/>
          <w:color w:val="auto"/>
          <w:sz w:val="28"/>
          <w:szCs w:val="28"/>
          <w:lang w:val="ru-RU"/>
        </w:rPr>
        <w:t>6</w:t>
      </w:r>
      <w:r>
        <w:rPr>
          <w:b/>
          <w:color w:val="auto"/>
          <w:sz w:val="28"/>
          <w:szCs w:val="28"/>
        </w:rPr>
        <w:t xml:space="preserve"> годов </w:t>
      </w:r>
    </w:p>
    <w:p>
      <w:pPr>
        <w:rPr>
          <w:color w:val="auto"/>
          <w:sz w:val="28"/>
          <w:szCs w:val="28"/>
        </w:rPr>
      </w:pPr>
    </w:p>
    <w:tbl>
      <w:tblPr>
        <w:tblStyle w:val="4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61"/>
        <w:gridCol w:w="2717"/>
        <w:gridCol w:w="1173"/>
        <w:gridCol w:w="1178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pStyle w:val="19"/>
              <w:ind w:left="0"/>
              <w:rPr>
                <w:b/>
                <w:color w:val="auto"/>
                <w:sz w:val="28"/>
              </w:rPr>
            </w:pPr>
          </w:p>
          <w:p>
            <w:pPr>
              <w:pStyle w:val="19"/>
              <w:ind w:left="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№ п/п</w:t>
            </w:r>
          </w:p>
          <w:p>
            <w:pPr>
              <w:pStyle w:val="19"/>
              <w:rPr>
                <w:b/>
                <w:color w:val="auto"/>
                <w:sz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>
            <w:pPr>
              <w:pStyle w:val="19"/>
              <w:ind w:left="61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Наименование</w:t>
            </w:r>
          </w:p>
          <w:p>
            <w:pPr>
              <w:pStyle w:val="19"/>
              <w:ind w:left="61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>
            <w:pPr>
              <w:pStyle w:val="19"/>
              <w:ind w:left="0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Код статьи</w:t>
            </w:r>
          </w:p>
          <w:p>
            <w:pPr>
              <w:pStyle w:val="19"/>
              <w:ind w:left="0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pStyle w:val="19"/>
              <w:ind w:left="7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pStyle w:val="19"/>
              <w:rPr>
                <w:b/>
                <w:color w:val="0000FF"/>
                <w:sz w:val="28"/>
              </w:rPr>
            </w:pPr>
          </w:p>
        </w:tc>
        <w:tc>
          <w:tcPr>
            <w:tcW w:w="2861" w:type="dxa"/>
            <w:vMerge w:val="continue"/>
            <w:vAlign w:val="center"/>
          </w:tcPr>
          <w:p>
            <w:pPr>
              <w:pStyle w:val="19"/>
              <w:ind w:left="61"/>
              <w:rPr>
                <w:b/>
                <w:color w:val="0000FF"/>
                <w:sz w:val="28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pStyle w:val="19"/>
              <w:ind w:left="0"/>
              <w:rPr>
                <w:b/>
                <w:color w:val="0000FF"/>
                <w:sz w:val="28"/>
              </w:rPr>
            </w:pPr>
          </w:p>
        </w:tc>
        <w:tc>
          <w:tcPr>
            <w:tcW w:w="1173" w:type="dxa"/>
            <w:vAlign w:val="center"/>
          </w:tcPr>
          <w:p>
            <w:pPr>
              <w:pStyle w:val="19"/>
              <w:ind w:left="7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202</w:t>
            </w:r>
            <w:r>
              <w:rPr>
                <w:rFonts w:hint="default"/>
                <w:b/>
                <w:color w:val="auto"/>
                <w:sz w:val="28"/>
                <w:lang w:val="ru-RU"/>
              </w:rPr>
              <w:t>4</w:t>
            </w:r>
            <w:r>
              <w:rPr>
                <w:b/>
                <w:color w:val="auto"/>
                <w:sz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>
            <w:pPr>
              <w:pStyle w:val="19"/>
              <w:ind w:left="70"/>
              <w:rPr>
                <w:rFonts w:hint="default"/>
                <w:b/>
                <w:color w:val="auto"/>
                <w:sz w:val="28"/>
                <w:lang w:val="ru-RU"/>
              </w:rPr>
            </w:pPr>
            <w:r>
              <w:rPr>
                <w:b/>
                <w:color w:val="auto"/>
                <w:sz w:val="28"/>
              </w:rPr>
              <w:t>202</w:t>
            </w:r>
            <w:r>
              <w:rPr>
                <w:rFonts w:hint="default"/>
                <w:b/>
                <w:color w:val="auto"/>
                <w:sz w:val="28"/>
                <w:lang w:val="ru-RU"/>
              </w:rPr>
              <w:t>5</w:t>
            </w:r>
          </w:p>
          <w:p>
            <w:pPr>
              <w:pStyle w:val="19"/>
              <w:ind w:left="7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год</w:t>
            </w:r>
          </w:p>
        </w:tc>
        <w:tc>
          <w:tcPr>
            <w:tcW w:w="1173" w:type="dxa"/>
            <w:vAlign w:val="center"/>
          </w:tcPr>
          <w:p>
            <w:pPr>
              <w:pStyle w:val="19"/>
              <w:ind w:left="70"/>
              <w:rPr>
                <w:rFonts w:hint="default"/>
                <w:b/>
                <w:color w:val="auto"/>
                <w:sz w:val="28"/>
                <w:lang w:val="ru-RU"/>
              </w:rPr>
            </w:pPr>
            <w:r>
              <w:rPr>
                <w:b/>
                <w:color w:val="auto"/>
                <w:sz w:val="28"/>
              </w:rPr>
              <w:t>202</w:t>
            </w:r>
            <w:r>
              <w:rPr>
                <w:rFonts w:hint="default"/>
                <w:b/>
                <w:color w:val="auto"/>
                <w:sz w:val="28"/>
                <w:lang w:val="ru-RU"/>
              </w:rPr>
              <w:t>6</w:t>
            </w:r>
          </w:p>
          <w:p>
            <w:pPr>
              <w:pStyle w:val="19"/>
              <w:ind w:left="7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9"/>
              <w:ind w:left="1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</w:t>
            </w:r>
          </w:p>
        </w:tc>
        <w:tc>
          <w:tcPr>
            <w:tcW w:w="2861" w:type="dxa"/>
          </w:tcPr>
          <w:p>
            <w:pPr>
              <w:pStyle w:val="19"/>
              <w:ind w:left="61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Канцелярские товары</w:t>
            </w:r>
          </w:p>
        </w:tc>
        <w:tc>
          <w:tcPr>
            <w:tcW w:w="2717" w:type="dxa"/>
            <w:vAlign w:val="center"/>
          </w:tcPr>
          <w:p>
            <w:pPr>
              <w:pStyle w:val="19"/>
              <w:ind w:left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01 04, 01 7 8019, 540, 251</w:t>
            </w:r>
          </w:p>
        </w:tc>
        <w:tc>
          <w:tcPr>
            <w:tcW w:w="1173" w:type="dxa"/>
            <w:vAlign w:val="center"/>
          </w:tcPr>
          <w:p>
            <w:pPr>
              <w:pStyle w:val="19"/>
              <w:ind w:left="7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300</w:t>
            </w:r>
          </w:p>
        </w:tc>
        <w:tc>
          <w:tcPr>
            <w:tcW w:w="1178" w:type="dxa"/>
            <w:vAlign w:val="center"/>
          </w:tcPr>
          <w:p>
            <w:pPr>
              <w:pStyle w:val="19"/>
              <w:ind w:left="7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300</w:t>
            </w:r>
          </w:p>
        </w:tc>
        <w:tc>
          <w:tcPr>
            <w:tcW w:w="1173" w:type="dxa"/>
            <w:vAlign w:val="center"/>
          </w:tcPr>
          <w:p>
            <w:pPr>
              <w:pStyle w:val="19"/>
              <w:ind w:left="7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5" w:type="dxa"/>
            <w:gridSpan w:val="3"/>
          </w:tcPr>
          <w:p>
            <w:pPr>
              <w:pStyle w:val="19"/>
              <w:ind w:left="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Итого:</w:t>
            </w:r>
          </w:p>
        </w:tc>
        <w:tc>
          <w:tcPr>
            <w:tcW w:w="1173" w:type="dxa"/>
            <w:vAlign w:val="center"/>
          </w:tcPr>
          <w:p>
            <w:pPr>
              <w:pStyle w:val="19"/>
              <w:ind w:left="7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300</w:t>
            </w:r>
          </w:p>
        </w:tc>
        <w:tc>
          <w:tcPr>
            <w:tcW w:w="1178" w:type="dxa"/>
            <w:vAlign w:val="center"/>
          </w:tcPr>
          <w:p>
            <w:pPr>
              <w:pStyle w:val="19"/>
              <w:ind w:left="7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300</w:t>
            </w:r>
          </w:p>
        </w:tc>
        <w:tc>
          <w:tcPr>
            <w:tcW w:w="1173" w:type="dxa"/>
            <w:vAlign w:val="center"/>
          </w:tcPr>
          <w:p>
            <w:pPr>
              <w:pStyle w:val="19"/>
              <w:ind w:left="7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300</w:t>
            </w:r>
          </w:p>
        </w:tc>
      </w:tr>
    </w:tbl>
    <w:p>
      <w:pPr>
        <w:pStyle w:val="19"/>
        <w:rPr>
          <w:color w:val="0000FF"/>
        </w:rPr>
      </w:pPr>
    </w:p>
    <w:sectPr>
      <w:headerReference r:id="rId3" w:type="even"/>
      <w:pgSz w:w="11906" w:h="16838"/>
      <w:pgMar w:top="1134" w:right="748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48AB"/>
    <w:rsid w:val="000878A8"/>
    <w:rsid w:val="00087E08"/>
    <w:rsid w:val="00090FCC"/>
    <w:rsid w:val="00091C22"/>
    <w:rsid w:val="00097F08"/>
    <w:rsid w:val="000A098B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95D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1F39"/>
    <w:rsid w:val="001D3248"/>
    <w:rsid w:val="001D3493"/>
    <w:rsid w:val="001D4A2C"/>
    <w:rsid w:val="001D4EC3"/>
    <w:rsid w:val="001D51AF"/>
    <w:rsid w:val="001D53AC"/>
    <w:rsid w:val="001D56DD"/>
    <w:rsid w:val="001D7008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3E89"/>
    <w:rsid w:val="00214303"/>
    <w:rsid w:val="002147BF"/>
    <w:rsid w:val="00215108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77685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0D99"/>
    <w:rsid w:val="002D2281"/>
    <w:rsid w:val="002D2444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ABA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76E59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B5A40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6B36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6EB6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107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5D8D"/>
    <w:rsid w:val="00486172"/>
    <w:rsid w:val="00493396"/>
    <w:rsid w:val="00493B44"/>
    <w:rsid w:val="00495A05"/>
    <w:rsid w:val="00496093"/>
    <w:rsid w:val="00496106"/>
    <w:rsid w:val="00497FA1"/>
    <w:rsid w:val="004A13D7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57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39B0"/>
    <w:rsid w:val="005B574F"/>
    <w:rsid w:val="005B7093"/>
    <w:rsid w:val="005C277E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460C"/>
    <w:rsid w:val="005D5816"/>
    <w:rsid w:val="005D6749"/>
    <w:rsid w:val="005E0991"/>
    <w:rsid w:val="005E0D5C"/>
    <w:rsid w:val="005E367E"/>
    <w:rsid w:val="005E4780"/>
    <w:rsid w:val="005E4E4B"/>
    <w:rsid w:val="005E7CC1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187A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922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12A8"/>
    <w:rsid w:val="006A23E7"/>
    <w:rsid w:val="006A26AD"/>
    <w:rsid w:val="006A4D6E"/>
    <w:rsid w:val="006A6DAC"/>
    <w:rsid w:val="006A6DD9"/>
    <w:rsid w:val="006A73B7"/>
    <w:rsid w:val="006A7E34"/>
    <w:rsid w:val="006B0365"/>
    <w:rsid w:val="006B0C01"/>
    <w:rsid w:val="006B126C"/>
    <w:rsid w:val="006B3359"/>
    <w:rsid w:val="006B4174"/>
    <w:rsid w:val="006B42CA"/>
    <w:rsid w:val="006B58D4"/>
    <w:rsid w:val="006C147A"/>
    <w:rsid w:val="006C1A9E"/>
    <w:rsid w:val="006C22E2"/>
    <w:rsid w:val="006C270D"/>
    <w:rsid w:val="006C51BC"/>
    <w:rsid w:val="006C5978"/>
    <w:rsid w:val="006C7AEE"/>
    <w:rsid w:val="006D2CAF"/>
    <w:rsid w:val="006D2E3E"/>
    <w:rsid w:val="006D2E97"/>
    <w:rsid w:val="006D55F0"/>
    <w:rsid w:val="006D6D54"/>
    <w:rsid w:val="006D6E67"/>
    <w:rsid w:val="006D7C02"/>
    <w:rsid w:val="006D7F9C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6F7004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805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0D09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2DF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5FCC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621A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24D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3F0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1A98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1BC3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0712E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57D2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A6F44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0DB"/>
    <w:rsid w:val="00B03B41"/>
    <w:rsid w:val="00B04BAC"/>
    <w:rsid w:val="00B07915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8267F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4123"/>
    <w:rsid w:val="00BE5AE0"/>
    <w:rsid w:val="00BE743B"/>
    <w:rsid w:val="00BF03AC"/>
    <w:rsid w:val="00BF1366"/>
    <w:rsid w:val="00BF1D09"/>
    <w:rsid w:val="00BF2F57"/>
    <w:rsid w:val="00BF3006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68CD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1C4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163B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54D7E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0F5F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58F6"/>
    <w:rsid w:val="00E161A8"/>
    <w:rsid w:val="00E2032C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03D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981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4608"/>
    <w:rsid w:val="00E67B63"/>
    <w:rsid w:val="00E71765"/>
    <w:rsid w:val="00E72CEF"/>
    <w:rsid w:val="00E73F52"/>
    <w:rsid w:val="00E74E05"/>
    <w:rsid w:val="00E775DE"/>
    <w:rsid w:val="00E801BE"/>
    <w:rsid w:val="00E8055D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4969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002D"/>
    <w:rsid w:val="00EF4B3A"/>
    <w:rsid w:val="00EF7A71"/>
    <w:rsid w:val="00EF7BD0"/>
    <w:rsid w:val="00F01419"/>
    <w:rsid w:val="00F04C12"/>
    <w:rsid w:val="00F0610C"/>
    <w:rsid w:val="00F12D1F"/>
    <w:rsid w:val="00F15A5A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  <w:rsid w:val="141C6A7E"/>
    <w:rsid w:val="34D97349"/>
    <w:rsid w:val="56A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locked/>
    <w:uiPriority w:val="0"/>
    <w:pPr>
      <w:keepNext/>
      <w:ind w:firstLine="540"/>
      <w:jc w:val="both"/>
      <w:outlineLvl w:val="0"/>
    </w:pPr>
    <w:rPr>
      <w:rFonts w:ascii="Verdana" w:hAnsi="Verdana" w:eastAsia="Times New Roman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cs="Times New Roman"/>
    </w:rPr>
  </w:style>
  <w:style w:type="paragraph" w:styleId="7">
    <w:name w:val="Balloon Text"/>
    <w:basedOn w:val="1"/>
    <w:link w:val="17"/>
    <w:semiHidden/>
    <w:unhideWhenUsed/>
    <w:qFormat/>
    <w:uiPriority w:val="99"/>
    <w:rPr>
      <w:rFonts w:ascii="Tahoma" w:hAnsi="Tahoma"/>
      <w:sz w:val="16"/>
      <w:szCs w:val="16"/>
    </w:rPr>
  </w:style>
  <w:style w:type="paragraph" w:styleId="8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33" w:after="33"/>
    </w:pPr>
    <w:rPr>
      <w:rFonts w:ascii="Arial" w:hAnsi="Arial" w:cs="Arial"/>
      <w:color w:val="332E2D"/>
      <w:spacing w:val="2"/>
    </w:rPr>
  </w:style>
  <w:style w:type="paragraph" w:styleId="11">
    <w:name w:val="Body Text Indent 2"/>
    <w:basedOn w:val="1"/>
    <w:link w:val="12"/>
    <w:qFormat/>
    <w:uiPriority w:val="9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12">
    <w:name w:val="Основной текст с отступом 2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paragraph" w:customStyle="1" w:styleId="14">
    <w:name w:val="Абзац списка1"/>
    <w:basedOn w:val="1"/>
    <w:qFormat/>
    <w:uiPriority w:val="99"/>
    <w:pPr>
      <w:ind w:left="720"/>
      <w:contextualSpacing/>
    </w:pPr>
    <w:rPr>
      <w:sz w:val="28"/>
    </w:rPr>
  </w:style>
  <w:style w:type="character" w:customStyle="1" w:styleId="15">
    <w:name w:val="Верхний колонтитул Знак"/>
    <w:link w:val="8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6">
    <w:name w:val="Нижний колонтитул Знак"/>
    <w:link w:val="9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8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19">
    <w:name w:val="List Paragraph"/>
    <w:basedOn w:val="1"/>
    <w:qFormat/>
    <w:uiPriority w:val="34"/>
    <w:pPr>
      <w:ind w:left="708"/>
    </w:pPr>
  </w:style>
  <w:style w:type="character" w:customStyle="1" w:styleId="20">
    <w:name w:val="Заголовок 1 Знак"/>
    <w:basedOn w:val="3"/>
    <w:link w:val="2"/>
    <w:qFormat/>
    <w:uiPriority w:val="0"/>
    <w:rPr>
      <w:rFonts w:ascii="Verdana" w:hAnsi="Verdana" w:eastAsia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8E5E-2766-463F-816E-CC015E791B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2868</Words>
  <Characters>16351</Characters>
  <Lines>136</Lines>
  <Paragraphs>38</Paragraphs>
  <TotalTime>9</TotalTime>
  <ScaleCrop>false</ScaleCrop>
  <LinksUpToDate>false</LinksUpToDate>
  <CharactersWithSpaces>19181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2019-01-30T08:20:00Z</dcterms:created>
  <dc:creator>Я</dc:creator>
  <cp:lastModifiedBy>Admin</cp:lastModifiedBy>
  <cp:lastPrinted>2023-12-14T12:15:45Z</cp:lastPrinted>
  <dcterms:modified xsi:type="dcterms:W3CDTF">2023-12-14T12:16:04Z</dcterms:modified>
  <dc:title>РОССИЙСКАЯ ФЕДЕРАЦИЯ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3516603B042A486FA34A2271BBD7216E_12</vt:lpwstr>
  </property>
</Properties>
</file>