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4A" w:rsidRDefault="008F43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98264A" w:rsidRDefault="0098264A">
      <w:pPr>
        <w:jc w:val="center"/>
        <w:rPr>
          <w:sz w:val="28"/>
          <w:szCs w:val="28"/>
        </w:rPr>
      </w:pPr>
    </w:p>
    <w:p w:rsidR="0098264A" w:rsidRDefault="008F43B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8264A" w:rsidRDefault="008F43B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98264A" w:rsidRDefault="008F43B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8F43B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98264A" w:rsidRDefault="0098264A">
      <w:pPr>
        <w:jc w:val="center"/>
        <w:rPr>
          <w:rFonts w:ascii="Arial" w:hAnsi="Arial"/>
          <w:b/>
          <w:sz w:val="32"/>
          <w:szCs w:val="28"/>
        </w:rPr>
      </w:pPr>
    </w:p>
    <w:p w:rsidR="0098264A" w:rsidRDefault="008F43B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175C14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>25 ноя</w:t>
      </w:r>
      <w:r w:rsidR="008F43B3">
        <w:rPr>
          <w:sz w:val="28"/>
          <w:szCs w:val="28"/>
        </w:rPr>
        <w:t>бря 202</w:t>
      </w:r>
      <w:r>
        <w:rPr>
          <w:sz w:val="28"/>
          <w:szCs w:val="28"/>
        </w:rPr>
        <w:t>4</w:t>
      </w:r>
      <w:r w:rsidR="00CB3E36">
        <w:rPr>
          <w:sz w:val="28"/>
          <w:szCs w:val="28"/>
        </w:rPr>
        <w:t xml:space="preserve"> </w:t>
      </w:r>
      <w:r w:rsidR="008F43B3">
        <w:rPr>
          <w:sz w:val="28"/>
          <w:szCs w:val="28"/>
        </w:rPr>
        <w:t xml:space="preserve">года                                                                                    </w:t>
      </w:r>
      <w:r w:rsidR="008F43B3">
        <w:rPr>
          <w:bCs/>
          <w:sz w:val="28"/>
          <w:szCs w:val="28"/>
        </w:rPr>
        <w:t xml:space="preserve">№ </w:t>
      </w:r>
      <w:r w:rsidR="002817C9">
        <w:rPr>
          <w:bCs/>
          <w:sz w:val="28"/>
          <w:szCs w:val="28"/>
        </w:rPr>
        <w:t>97</w:t>
      </w:r>
    </w:p>
    <w:p w:rsidR="0098264A" w:rsidRDefault="0098264A">
      <w:pPr>
        <w:pStyle w:val="ab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8264A" w:rsidRDefault="008F43B3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                                      исполнителей) для обеспечения муниципальных нужд Кощеевского сельского поселения муниципального района «Корочанский район»</w:t>
      </w:r>
    </w:p>
    <w:p w:rsidR="0098264A" w:rsidRDefault="0098264A">
      <w:pPr>
        <w:rPr>
          <w:b/>
          <w:sz w:val="28"/>
          <w:szCs w:val="28"/>
        </w:rPr>
      </w:pPr>
    </w:p>
    <w:p w:rsidR="0098264A" w:rsidRDefault="0098264A">
      <w:pPr>
        <w:rPr>
          <w:sz w:val="28"/>
          <w:szCs w:val="28"/>
        </w:rPr>
      </w:pPr>
    </w:p>
    <w:p w:rsidR="0098264A" w:rsidRDefault="0098264A">
      <w:pPr>
        <w:rPr>
          <w:sz w:val="28"/>
          <w:szCs w:val="28"/>
        </w:rPr>
      </w:pPr>
    </w:p>
    <w:p w:rsidR="0098264A" w:rsidRDefault="008F43B3">
      <w:pPr>
        <w:ind w:firstLine="708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Кощеевского сельского поселения, земское собрание Кощеевского сельского</w:t>
      </w:r>
      <w:proofErr w:type="gramEnd"/>
      <w:r>
        <w:rPr>
          <w:sz w:val="28"/>
          <w:szCs w:val="28"/>
        </w:rPr>
        <w:t xml:space="preserve"> поселения решило:</w:t>
      </w:r>
    </w:p>
    <w:p w:rsidR="0098264A" w:rsidRDefault="008F43B3">
      <w:pPr>
        <w:ind w:firstLine="709"/>
        <w:jc w:val="both"/>
      </w:pPr>
      <w:r>
        <w:rPr>
          <w:sz w:val="28"/>
          <w:szCs w:val="28"/>
        </w:rPr>
        <w:t>1. Передать администрации муниципального района «Корочанский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на 202</w:t>
      </w:r>
      <w:r w:rsidR="00175C1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75C1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75C1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98264A" w:rsidRDefault="008F43B3">
      <w:pPr>
        <w:ind w:firstLine="709"/>
        <w:jc w:val="both"/>
      </w:pPr>
      <w:r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Кощеевского сельского поселения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решения о бюджете Кощеевского сельского поселения </w:t>
      </w:r>
      <w:r>
        <w:rPr>
          <w:sz w:val="28"/>
          <w:szCs w:val="28"/>
        </w:rPr>
        <w:lastRenderedPageBreak/>
        <w:t>муниципального района «Корочанский район» на 202</w:t>
      </w:r>
      <w:r w:rsidR="00175C1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75C1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75C1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98264A" w:rsidRDefault="008F43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из бюджета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>
        <w:rPr>
          <w:szCs w:val="28"/>
        </w:rPr>
        <w:t xml:space="preserve"> </w:t>
      </w:r>
      <w:r>
        <w:rPr>
          <w:sz w:val="28"/>
          <w:szCs w:val="28"/>
        </w:rPr>
        <w:t>(прилагается).</w:t>
      </w:r>
      <w:proofErr w:type="gramEnd"/>
    </w:p>
    <w:p w:rsidR="0098264A" w:rsidRDefault="008F43B3">
      <w:pPr>
        <w:pStyle w:val="11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Утвердить Методику расчета иных межбюджетных трансфертов, предоставляемых из бюджета Кощеевского сельского поселения  муниципального района «Корочанский район» Белгородской области</w:t>
      </w:r>
      <w:r>
        <w:rPr>
          <w:color w:val="00B050"/>
          <w:szCs w:val="28"/>
        </w:rPr>
        <w:t xml:space="preserve"> </w:t>
      </w:r>
      <w:r>
        <w:rPr>
          <w:szCs w:val="28"/>
        </w:rPr>
        <w:t>бюджету муниципального района «Корочанский район» Белгородской области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Cs w:val="28"/>
        </w:rPr>
        <w:t xml:space="preserve"> </w:t>
      </w:r>
      <w:r>
        <w:rPr>
          <w:szCs w:val="28"/>
        </w:rPr>
        <w:t>Белгородской области (прилагается).</w:t>
      </w:r>
      <w:proofErr w:type="gramEnd"/>
    </w:p>
    <w:p w:rsidR="0098264A" w:rsidRDefault="008F4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размер иных межбюджетных трансфертов, передаваемых бюджетом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202</w:t>
      </w:r>
      <w:r w:rsidR="00175C1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75C1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75C1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(прилагается).</w:t>
      </w:r>
    </w:p>
    <w:p w:rsidR="0098264A" w:rsidRDefault="008F4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(прилагается).</w:t>
      </w:r>
    </w:p>
    <w:p w:rsidR="0098264A" w:rsidRDefault="008F4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Поручить</w:t>
      </w:r>
      <w:r>
        <w:t xml:space="preserve"> </w:t>
      </w:r>
      <w:r>
        <w:rPr>
          <w:sz w:val="28"/>
          <w:szCs w:val="28"/>
        </w:rPr>
        <w:t>главе Кощеевского сельского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области.</w:t>
      </w:r>
    </w:p>
    <w:p w:rsidR="0098264A" w:rsidRDefault="008F43B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8. Признать утратившим силу решение земского собрания Кощеевского сельского поселения от 0</w:t>
      </w:r>
      <w:r w:rsidR="00175C14">
        <w:rPr>
          <w:sz w:val="28"/>
          <w:szCs w:val="28"/>
        </w:rPr>
        <w:t>4 ноя</w:t>
      </w:r>
      <w:r>
        <w:rPr>
          <w:sz w:val="28"/>
          <w:szCs w:val="28"/>
        </w:rPr>
        <w:t>бря 202</w:t>
      </w:r>
      <w:r w:rsidR="00175C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175C14">
        <w:rPr>
          <w:sz w:val="28"/>
          <w:szCs w:val="28"/>
        </w:rPr>
        <w:t>30</w:t>
      </w:r>
      <w:r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Кощеевского сельского поселения муниципального района «Корочанский район»</w:t>
      </w:r>
    </w:p>
    <w:p w:rsidR="0098264A" w:rsidRDefault="008F43B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настоящее решение в порядке, определенном Уставом Кощеевского сельского поселения.</w:t>
      </w:r>
    </w:p>
    <w:p w:rsidR="0098264A" w:rsidRDefault="008F4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tgtFrame="_blank" w:history="1">
        <w:r>
          <w:rPr>
            <w:rStyle w:val="a3"/>
            <w:bCs/>
            <w:sz w:val="28"/>
            <w:szCs w:val="28"/>
            <w:shd w:val="clear" w:color="auto" w:fill="FFFFFF"/>
          </w:rPr>
          <w:t>https://koshheevskoe-r31.gosweb.gosuslugi.ru</w:t>
        </w:r>
      </w:hyperlink>
      <w:r>
        <w:rPr>
          <w:sz w:val="28"/>
          <w:szCs w:val="28"/>
        </w:rPr>
        <w:t xml:space="preserve"> </w:t>
      </w:r>
    </w:p>
    <w:p w:rsidR="0098264A" w:rsidRDefault="008F4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земского собрания Кощеевского сельского поселения муниципального района «Корочанский район» по вопросам социально – экономического развития и бюджету.</w:t>
      </w:r>
    </w:p>
    <w:p w:rsidR="0098264A" w:rsidRDefault="0098264A">
      <w:pPr>
        <w:pStyle w:val="ab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98264A" w:rsidRDefault="0098264A">
      <w:pPr>
        <w:pStyle w:val="ab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98264A" w:rsidRDefault="0098264A">
      <w:pPr>
        <w:pStyle w:val="ab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98264A" w:rsidRDefault="0098264A">
      <w:pPr>
        <w:pStyle w:val="ab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98264A" w:rsidRDefault="008F43B3">
      <w:pPr>
        <w:pStyle w:val="ab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Кощеевского</w:t>
      </w:r>
    </w:p>
    <w:p w:rsidR="0098264A" w:rsidRDefault="008F43B3">
      <w:pPr>
        <w:pStyle w:val="ab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Н.Н.Столбовская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98264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98264A" w:rsidRDefault="008F43B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УТВЕРЖДЕН:</w:t>
      </w:r>
    </w:p>
    <w:p w:rsidR="0098264A" w:rsidRDefault="008F43B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Кощеевского сельского поселения</w:t>
      </w:r>
    </w:p>
    <w:p w:rsidR="0098264A" w:rsidRDefault="00175C14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ноя</w:t>
      </w:r>
      <w:r w:rsidR="008F43B3">
        <w:rPr>
          <w:b/>
          <w:sz w:val="28"/>
          <w:szCs w:val="28"/>
        </w:rPr>
        <w:t>бря 202</w:t>
      </w:r>
      <w:r>
        <w:rPr>
          <w:b/>
          <w:sz w:val="28"/>
          <w:szCs w:val="28"/>
        </w:rPr>
        <w:t>4</w:t>
      </w:r>
      <w:r w:rsidR="008F43B3">
        <w:rPr>
          <w:b/>
          <w:sz w:val="28"/>
          <w:szCs w:val="28"/>
        </w:rPr>
        <w:t xml:space="preserve"> года № </w:t>
      </w:r>
      <w:r w:rsidR="002817C9">
        <w:rPr>
          <w:b/>
          <w:sz w:val="28"/>
          <w:szCs w:val="28"/>
        </w:rPr>
        <w:t>97</w:t>
      </w:r>
    </w:p>
    <w:p w:rsidR="0098264A" w:rsidRDefault="0098264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264A" w:rsidRDefault="0098264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264A" w:rsidRDefault="0098264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264A" w:rsidRDefault="008F43B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Порядок предоставления иных межбюджетных трансфертов, </w:t>
      </w:r>
      <w:r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>из бюджета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 </w:t>
      </w:r>
      <w:proofErr w:type="gramEnd"/>
    </w:p>
    <w:p w:rsidR="0098264A" w:rsidRDefault="0098264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8264A" w:rsidRDefault="008F43B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устанавливает порядок предоставления иных межбюджетных трансфертов, предоставляемых из бюджета Кощеевского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>
        <w:rPr>
          <w:bCs/>
          <w:sz w:val="28"/>
          <w:szCs w:val="28"/>
        </w:rPr>
        <w:t>.</w:t>
      </w:r>
      <w:proofErr w:type="gramEnd"/>
    </w:p>
    <w:p w:rsidR="0098264A" w:rsidRDefault="008F43B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98264A" w:rsidRDefault="008F43B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«Корочанский район» на осуществление полномочий  в части определения поставщиков (подрядчиков, исполнителей) для обеспечения муниципальных нужд Кощеевского сельского поселения муниципального района «Корочанский район»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8264A" w:rsidRDefault="008F43B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права и обязанности сторон;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Pr="00175C14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175C14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98264A" w:rsidRPr="00175C14" w:rsidRDefault="008F43B3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C14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98264A" w:rsidRPr="00175C14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264A" w:rsidRPr="00175C14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ind w:left="4536"/>
        <w:jc w:val="center"/>
        <w:rPr>
          <w:b/>
          <w:sz w:val="28"/>
          <w:szCs w:val="28"/>
        </w:rPr>
      </w:pPr>
    </w:p>
    <w:p w:rsidR="0098264A" w:rsidRDefault="008F43B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УТВЕРЖДЕНА:</w:t>
      </w:r>
    </w:p>
    <w:p w:rsidR="0098264A" w:rsidRDefault="008F43B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Кощеевского сельского поселения</w:t>
      </w:r>
    </w:p>
    <w:p w:rsidR="0098264A" w:rsidRDefault="002817C9" w:rsidP="00CB3E36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 97</w:t>
      </w:r>
    </w:p>
    <w:p w:rsidR="0098264A" w:rsidRDefault="0098264A">
      <w:pPr>
        <w:pStyle w:val="ab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98264A">
      <w:pPr>
        <w:pStyle w:val="ab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4A" w:rsidRDefault="008F43B3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</w:t>
      </w:r>
    </w:p>
    <w:p w:rsidR="0098264A" w:rsidRDefault="008F43B3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98264A" w:rsidRDefault="008F43B3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Кощеевского сельского поселения муниципального района «Корочанский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 </w:t>
      </w:r>
    </w:p>
    <w:p w:rsidR="0098264A" w:rsidRDefault="0098264A">
      <w:pPr>
        <w:pStyle w:val="ac"/>
        <w:ind w:left="0" w:firstLine="567"/>
        <w:rPr>
          <w:sz w:val="28"/>
          <w:szCs w:val="28"/>
        </w:rPr>
      </w:pPr>
    </w:p>
    <w:p w:rsidR="0098264A" w:rsidRDefault="008F43B3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Объем иных межбюджетных трансфертов, предоставляемых из бюджета Кощеевского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канцелярскими товарами, без учета стандартных расходов на оплату труда.</w:t>
      </w:r>
      <w:proofErr w:type="gramEnd"/>
    </w:p>
    <w:p w:rsidR="0098264A" w:rsidRDefault="008F43B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Объем иных межбюджетных трансфертов определяется по формуле:</w:t>
      </w:r>
    </w:p>
    <w:p w:rsidR="0098264A" w:rsidRDefault="008F43B3">
      <w:pPr>
        <w:pStyle w:val="ac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трансф. = 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где</w:t>
      </w:r>
    </w:p>
    <w:p w:rsidR="0098264A" w:rsidRDefault="008F43B3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затраты на канцелярские товары;</w:t>
      </w:r>
    </w:p>
    <w:p w:rsidR="0098264A" w:rsidRDefault="008F43B3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pStyle w:val="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64A" w:rsidRDefault="0098264A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98264A" w:rsidRDefault="009826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64A" w:rsidRDefault="009826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64A" w:rsidRDefault="008F43B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УТВЕРЖДЕН:</w:t>
      </w:r>
    </w:p>
    <w:p w:rsidR="0098264A" w:rsidRDefault="008F43B3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Кощеевского сельского поселения</w:t>
      </w:r>
    </w:p>
    <w:p w:rsidR="00CB3E36" w:rsidRDefault="002817C9" w:rsidP="00CB3E36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 97</w:t>
      </w:r>
    </w:p>
    <w:p w:rsidR="0098264A" w:rsidRDefault="0098264A">
      <w:pPr>
        <w:rPr>
          <w:b/>
          <w:sz w:val="28"/>
          <w:szCs w:val="28"/>
        </w:rPr>
      </w:pPr>
    </w:p>
    <w:p w:rsidR="0098264A" w:rsidRDefault="0098264A">
      <w:pPr>
        <w:rPr>
          <w:b/>
          <w:sz w:val="28"/>
          <w:szCs w:val="28"/>
        </w:rPr>
      </w:pPr>
    </w:p>
    <w:p w:rsidR="0098264A" w:rsidRDefault="008F4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иных межбюджетных трансфертов, передаваемых бюджетом Кощеевского сельского поселения муниципального района «Корочанский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области </w:t>
      </w:r>
    </w:p>
    <w:p w:rsidR="0098264A" w:rsidRDefault="008F4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B3E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CB3E3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CB3E3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:rsidR="0098264A" w:rsidRDefault="009826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9"/>
        <w:gridCol w:w="3647"/>
        <w:gridCol w:w="2963"/>
      </w:tblGrid>
      <w:tr w:rsidR="0098264A">
        <w:trPr>
          <w:trHeight w:val="348"/>
        </w:trPr>
        <w:tc>
          <w:tcPr>
            <w:tcW w:w="2909" w:type="dxa"/>
          </w:tcPr>
          <w:p w:rsidR="0098264A" w:rsidRDefault="008F43B3">
            <w:pPr>
              <w:pStyle w:val="ac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647" w:type="dxa"/>
          </w:tcPr>
          <w:p w:rsidR="0098264A" w:rsidRDefault="008F43B3">
            <w:pPr>
              <w:pStyle w:val="ac"/>
              <w:ind w:left="3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Канц. товары (руб.)</w:t>
            </w:r>
          </w:p>
        </w:tc>
        <w:tc>
          <w:tcPr>
            <w:tcW w:w="2963" w:type="dxa"/>
          </w:tcPr>
          <w:p w:rsidR="0098264A" w:rsidRDefault="008F43B3">
            <w:pPr>
              <w:pStyle w:val="ac"/>
              <w:ind w:left="3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(руб.)</w:t>
            </w:r>
          </w:p>
        </w:tc>
      </w:tr>
      <w:tr w:rsidR="0098264A">
        <w:trPr>
          <w:trHeight w:val="348"/>
        </w:trPr>
        <w:tc>
          <w:tcPr>
            <w:tcW w:w="9519" w:type="dxa"/>
            <w:gridSpan w:val="3"/>
          </w:tcPr>
          <w:p w:rsidR="0098264A" w:rsidRDefault="00CB3E36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2025</w:t>
            </w:r>
            <w:r w:rsidR="008F43B3">
              <w:rPr>
                <w:lang w:eastAsia="en-US"/>
              </w:rPr>
              <w:t xml:space="preserve"> год</w:t>
            </w:r>
          </w:p>
        </w:tc>
      </w:tr>
      <w:tr w:rsidR="0098264A">
        <w:trPr>
          <w:trHeight w:val="348"/>
        </w:trPr>
        <w:tc>
          <w:tcPr>
            <w:tcW w:w="2909" w:type="dxa"/>
          </w:tcPr>
          <w:p w:rsidR="0098264A" w:rsidRDefault="008F43B3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47" w:type="dxa"/>
          </w:tcPr>
          <w:p w:rsidR="0098264A" w:rsidRDefault="008F43B3">
            <w:pPr>
              <w:pStyle w:val="ac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963" w:type="dxa"/>
          </w:tcPr>
          <w:p w:rsidR="0098264A" w:rsidRDefault="008F43B3">
            <w:pPr>
              <w:pStyle w:val="ac"/>
              <w:ind w:lef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8264A">
        <w:trPr>
          <w:trHeight w:val="348"/>
        </w:trPr>
        <w:tc>
          <w:tcPr>
            <w:tcW w:w="9519" w:type="dxa"/>
            <w:gridSpan w:val="3"/>
          </w:tcPr>
          <w:p w:rsidR="0098264A" w:rsidRDefault="00CB3E36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2026</w:t>
            </w:r>
            <w:r w:rsidR="008F43B3">
              <w:rPr>
                <w:lang w:eastAsia="en-US"/>
              </w:rPr>
              <w:t xml:space="preserve"> год</w:t>
            </w:r>
          </w:p>
        </w:tc>
      </w:tr>
      <w:tr w:rsidR="0098264A">
        <w:trPr>
          <w:trHeight w:val="348"/>
        </w:trPr>
        <w:tc>
          <w:tcPr>
            <w:tcW w:w="2909" w:type="dxa"/>
          </w:tcPr>
          <w:p w:rsidR="0098264A" w:rsidRDefault="008F43B3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47" w:type="dxa"/>
          </w:tcPr>
          <w:p w:rsidR="0098264A" w:rsidRDefault="008F43B3">
            <w:pPr>
              <w:pStyle w:val="ac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963" w:type="dxa"/>
          </w:tcPr>
          <w:p w:rsidR="0098264A" w:rsidRDefault="008F43B3">
            <w:pPr>
              <w:pStyle w:val="ac"/>
              <w:ind w:lef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8264A">
        <w:trPr>
          <w:trHeight w:val="348"/>
        </w:trPr>
        <w:tc>
          <w:tcPr>
            <w:tcW w:w="9519" w:type="dxa"/>
            <w:gridSpan w:val="3"/>
          </w:tcPr>
          <w:p w:rsidR="0098264A" w:rsidRDefault="00CB3E36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2027</w:t>
            </w:r>
            <w:r w:rsidR="008F43B3">
              <w:rPr>
                <w:lang w:eastAsia="en-US"/>
              </w:rPr>
              <w:t xml:space="preserve"> год</w:t>
            </w:r>
          </w:p>
        </w:tc>
      </w:tr>
      <w:tr w:rsidR="0098264A">
        <w:trPr>
          <w:trHeight w:val="361"/>
        </w:trPr>
        <w:tc>
          <w:tcPr>
            <w:tcW w:w="2909" w:type="dxa"/>
          </w:tcPr>
          <w:p w:rsidR="0098264A" w:rsidRDefault="008F43B3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47" w:type="dxa"/>
          </w:tcPr>
          <w:p w:rsidR="0098264A" w:rsidRDefault="008F43B3">
            <w:pPr>
              <w:pStyle w:val="ac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963" w:type="dxa"/>
          </w:tcPr>
          <w:p w:rsidR="0098264A" w:rsidRDefault="008F43B3">
            <w:pPr>
              <w:pStyle w:val="ac"/>
              <w:ind w:lef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:rsidR="0098264A" w:rsidRDefault="0098264A">
      <w:pPr>
        <w:pStyle w:val="ac"/>
      </w:pPr>
    </w:p>
    <w:p w:rsidR="0098264A" w:rsidRDefault="0098264A">
      <w:pPr>
        <w:pStyle w:val="ac"/>
      </w:pPr>
    </w:p>
    <w:p w:rsidR="0098264A" w:rsidRDefault="0098264A">
      <w:pPr>
        <w:pStyle w:val="ac"/>
      </w:pPr>
    </w:p>
    <w:p w:rsidR="0098264A" w:rsidRDefault="009826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8264A" w:rsidRDefault="0098264A">
      <w:pPr>
        <w:widowControl w:val="0"/>
        <w:ind w:right="-5"/>
        <w:rPr>
          <w:sz w:val="28"/>
          <w:szCs w:val="28"/>
        </w:rPr>
      </w:pPr>
    </w:p>
    <w:p w:rsidR="0098264A" w:rsidRDefault="0098264A">
      <w:pPr>
        <w:widowControl w:val="0"/>
        <w:ind w:right="-5"/>
        <w:rPr>
          <w:sz w:val="28"/>
          <w:szCs w:val="28"/>
        </w:rPr>
      </w:pPr>
    </w:p>
    <w:p w:rsidR="0098264A" w:rsidRDefault="008F43B3">
      <w:pPr>
        <w:widowControl w:val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64A" w:rsidRDefault="008F43B3">
      <w:pPr>
        <w:pStyle w:val="1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УТВЕРЖДЕНО:</w:t>
      </w:r>
    </w:p>
    <w:p w:rsidR="0098264A" w:rsidRDefault="008F43B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</w:p>
    <w:p w:rsidR="0098264A" w:rsidRDefault="008F43B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Кощеевского сельского поселения </w:t>
      </w:r>
    </w:p>
    <w:p w:rsidR="00CB3E36" w:rsidRDefault="002817C9" w:rsidP="00CB3E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 97</w:t>
      </w:r>
    </w:p>
    <w:p w:rsidR="0098264A" w:rsidRDefault="0098264A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98264A" w:rsidRDefault="0098264A">
      <w:pPr>
        <w:ind w:left="3540"/>
        <w:jc w:val="right"/>
        <w:rPr>
          <w:b/>
          <w:sz w:val="28"/>
          <w:szCs w:val="28"/>
        </w:rPr>
      </w:pPr>
    </w:p>
    <w:p w:rsidR="0098264A" w:rsidRDefault="008F43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98264A" w:rsidRDefault="0098264A">
      <w:pPr>
        <w:jc w:val="center"/>
        <w:rPr>
          <w:b/>
          <w:sz w:val="28"/>
          <w:szCs w:val="28"/>
        </w:rPr>
      </w:pPr>
    </w:p>
    <w:p w:rsidR="00743B5B" w:rsidRDefault="00743B5B" w:rsidP="00743B5B">
      <w:pPr>
        <w:jc w:val="center"/>
        <w:rPr>
          <w:b/>
          <w:sz w:val="28"/>
          <w:szCs w:val="28"/>
        </w:rPr>
      </w:pPr>
    </w:p>
    <w:p w:rsidR="0098264A" w:rsidRDefault="008F43B3" w:rsidP="00743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Соглашение</w:t>
      </w:r>
    </w:p>
    <w:p w:rsidR="0098264A" w:rsidRDefault="008F43B3" w:rsidP="00743B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 Белгородской области</w:t>
      </w:r>
    </w:p>
    <w:p w:rsidR="0098264A" w:rsidRDefault="0098264A">
      <w:pPr>
        <w:jc w:val="center"/>
        <w:rPr>
          <w:sz w:val="28"/>
          <w:szCs w:val="28"/>
        </w:rPr>
      </w:pPr>
    </w:p>
    <w:p w:rsidR="0098264A" w:rsidRDefault="008F43B3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_______________ 20____ г.</w:t>
      </w:r>
    </w:p>
    <w:p w:rsidR="0098264A" w:rsidRPr="00743B5B" w:rsidRDefault="0098264A">
      <w:pPr>
        <w:rPr>
          <w:sz w:val="28"/>
          <w:szCs w:val="28"/>
        </w:rPr>
      </w:pPr>
    </w:p>
    <w:p w:rsidR="0098264A" w:rsidRDefault="008F4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Кощеевскоое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Кощеевского сельского поселения муниципального района «Корочанский район» Столбовской Нины Николаевны, действующей на основании Устава Кощеевского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</w:t>
      </w:r>
      <w:r w:rsidR="00444BDF" w:rsidRPr="00886DE4">
        <w:rPr>
          <w:sz w:val="28"/>
          <w:szCs w:val="28"/>
        </w:rPr>
        <w:t>первого заместителя главы</w:t>
      </w:r>
      <w:proofErr w:type="gramEnd"/>
      <w:r w:rsidR="00444BDF" w:rsidRPr="00886DE4">
        <w:rPr>
          <w:sz w:val="28"/>
          <w:szCs w:val="28"/>
        </w:rPr>
        <w:t xml:space="preserve"> администрации района – председатель комитета финансов и бюджетной политики</w:t>
      </w:r>
      <w:r w:rsidR="00444BDF" w:rsidRPr="00886DE4">
        <w:rPr>
          <w:b/>
          <w:sz w:val="28"/>
          <w:szCs w:val="28"/>
        </w:rPr>
        <w:t xml:space="preserve"> </w:t>
      </w:r>
      <w:r w:rsidR="00444BDF" w:rsidRPr="00886DE4">
        <w:rPr>
          <w:sz w:val="28"/>
          <w:szCs w:val="28"/>
        </w:rPr>
        <w:t>Мерзликиной</w:t>
      </w:r>
      <w:r w:rsidR="00444BDF">
        <w:rPr>
          <w:sz w:val="28"/>
          <w:szCs w:val="28"/>
        </w:rPr>
        <w:t xml:space="preserve"> Ларисы Сергеевны, действующей</w:t>
      </w:r>
      <w:r>
        <w:rPr>
          <w:sz w:val="28"/>
          <w:szCs w:val="28"/>
        </w:rPr>
        <w:t xml:space="preserve">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98264A" w:rsidRPr="00743B5B" w:rsidRDefault="0098264A">
      <w:pPr>
        <w:shd w:val="clear" w:color="auto" w:fill="FFFFFF"/>
        <w:jc w:val="both"/>
        <w:rPr>
          <w:sz w:val="16"/>
          <w:szCs w:val="28"/>
        </w:rPr>
      </w:pPr>
    </w:p>
    <w:p w:rsidR="0098264A" w:rsidRDefault="008F4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98264A" w:rsidRPr="00743B5B" w:rsidRDefault="0098264A">
      <w:pPr>
        <w:jc w:val="center"/>
        <w:rPr>
          <w:b/>
          <w:color w:val="0000FF"/>
          <w:sz w:val="16"/>
          <w:szCs w:val="28"/>
        </w:rPr>
      </w:pP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 настоящему соглашению Администрация Кощеевского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Кощеевского сельского поселения муниципального района «Корочанский район» Белгородской области </w:t>
      </w:r>
      <w:proofErr w:type="gramEnd"/>
    </w:p>
    <w:p w:rsidR="0098264A" w:rsidRPr="00743B5B" w:rsidRDefault="0098264A">
      <w:pPr>
        <w:ind w:firstLine="567"/>
        <w:jc w:val="both"/>
        <w:rPr>
          <w:sz w:val="16"/>
          <w:szCs w:val="28"/>
        </w:rPr>
      </w:pPr>
    </w:p>
    <w:p w:rsidR="0098264A" w:rsidRDefault="008F43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98264A" w:rsidRPr="00743B5B" w:rsidRDefault="0098264A">
      <w:pPr>
        <w:ind w:firstLine="567"/>
        <w:jc w:val="center"/>
        <w:rPr>
          <w:b/>
          <w:sz w:val="16"/>
          <w:szCs w:val="28"/>
        </w:rPr>
      </w:pP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района:</w:t>
      </w:r>
    </w:p>
    <w:p w:rsidR="0098264A" w:rsidRDefault="008F43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98264A" w:rsidRDefault="008F43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98264A" w:rsidRDefault="008F43B3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осуществляет</w:t>
      </w:r>
      <w:r>
        <w:rPr>
          <w:rFonts w:ascii="Times New Roman" w:hAnsi="Times New Roman"/>
          <w:sz w:val="28"/>
          <w:szCs w:val="28"/>
        </w:rPr>
        <w:tab/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 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поселения:</w:t>
      </w:r>
    </w:p>
    <w:p w:rsidR="0098264A" w:rsidRDefault="008F43B3">
      <w:pPr>
        <w:tabs>
          <w:tab w:val="left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>
        <w:rPr>
          <w:rFonts w:ascii="Times New Roman" w:hAnsi="Times New Roman"/>
          <w:sz w:val="28"/>
          <w:szCs w:val="28"/>
        </w:rPr>
        <w:t>с даты выявления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98264A" w:rsidRDefault="008F43B3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98264A" w:rsidRPr="00743B5B" w:rsidRDefault="0098264A">
      <w:pPr>
        <w:ind w:firstLine="567"/>
        <w:jc w:val="center"/>
        <w:rPr>
          <w:b/>
          <w:sz w:val="16"/>
          <w:szCs w:val="28"/>
        </w:rPr>
      </w:pPr>
    </w:p>
    <w:p w:rsidR="0098264A" w:rsidRDefault="008F43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полномочий.</w:t>
      </w:r>
    </w:p>
    <w:p w:rsidR="0098264A" w:rsidRPr="00743B5B" w:rsidRDefault="0098264A">
      <w:pPr>
        <w:ind w:firstLine="567"/>
        <w:jc w:val="center"/>
        <w:rPr>
          <w:b/>
          <w:sz w:val="16"/>
          <w:szCs w:val="28"/>
        </w:rPr>
      </w:pP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</w:t>
      </w:r>
      <w:r>
        <w:rPr>
          <w:sz w:val="28"/>
          <w:szCs w:val="28"/>
        </w:rPr>
        <w:lastRenderedPageBreak/>
        <w:t>устанавливается в соответствии с Порядком расчета ежегодного объема финансовых средств (межбюджетных трансфертов).</w:t>
      </w: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98264A" w:rsidRDefault="008F43B3">
      <w:pPr>
        <w:spacing w:line="25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 Объем </w:t>
      </w:r>
      <w:proofErr w:type="gramStart"/>
      <w:r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>
        <w:rPr>
          <w:sz w:val="28"/>
          <w:szCs w:val="28"/>
        </w:rPr>
        <w:t xml:space="preserve"> в 202</w:t>
      </w:r>
      <w:r w:rsidR="00CB3E36">
        <w:rPr>
          <w:sz w:val="28"/>
          <w:szCs w:val="28"/>
        </w:rPr>
        <w:t>5</w:t>
      </w:r>
      <w:r w:rsidR="00743B5B">
        <w:rPr>
          <w:sz w:val="28"/>
          <w:szCs w:val="28"/>
        </w:rPr>
        <w:t xml:space="preserve"> году 300 </w:t>
      </w:r>
      <w:r>
        <w:rPr>
          <w:sz w:val="28"/>
          <w:szCs w:val="28"/>
        </w:rPr>
        <w:t>(триста) рублей и плановый период 202</w:t>
      </w:r>
      <w:r w:rsidR="00CB3E3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B3E36">
        <w:rPr>
          <w:sz w:val="28"/>
          <w:szCs w:val="28"/>
        </w:rPr>
        <w:t>7</w:t>
      </w:r>
      <w:r>
        <w:rPr>
          <w:sz w:val="28"/>
          <w:szCs w:val="28"/>
        </w:rPr>
        <w:t xml:space="preserve"> го</w:t>
      </w:r>
      <w:r w:rsidR="00743B5B">
        <w:rPr>
          <w:sz w:val="28"/>
          <w:szCs w:val="28"/>
        </w:rPr>
        <w:t xml:space="preserve">дов 300  (триста) рублей и 300 (триста) </w:t>
      </w:r>
      <w:r>
        <w:rPr>
          <w:sz w:val="28"/>
          <w:szCs w:val="28"/>
        </w:rPr>
        <w:t>рублей соответственно, согласно приложению 1 к Соглашению.</w:t>
      </w:r>
    </w:p>
    <w:p w:rsidR="0098264A" w:rsidRPr="00743B5B" w:rsidRDefault="0098264A">
      <w:pPr>
        <w:ind w:firstLine="567"/>
        <w:jc w:val="both"/>
        <w:rPr>
          <w:sz w:val="16"/>
          <w:szCs w:val="28"/>
        </w:rPr>
      </w:pPr>
    </w:p>
    <w:p w:rsidR="0098264A" w:rsidRDefault="008F43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соглашения.</w:t>
      </w:r>
    </w:p>
    <w:p w:rsidR="00743B5B" w:rsidRPr="00743B5B" w:rsidRDefault="00743B5B">
      <w:pPr>
        <w:ind w:firstLine="567"/>
        <w:jc w:val="center"/>
        <w:rPr>
          <w:b/>
          <w:sz w:val="16"/>
          <w:szCs w:val="28"/>
        </w:rPr>
      </w:pP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Настоящее Соглашение заключено на срок три года и действует в период с 1 января 202</w:t>
      </w:r>
      <w:r w:rsidR="00CB3E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плановый период 202</w:t>
      </w:r>
      <w:r w:rsidR="00CB3E3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B3E3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98264A" w:rsidRPr="00743B5B" w:rsidRDefault="0098264A">
      <w:pPr>
        <w:ind w:firstLine="567"/>
        <w:jc w:val="both"/>
        <w:rPr>
          <w:sz w:val="16"/>
          <w:szCs w:val="28"/>
        </w:rPr>
      </w:pPr>
    </w:p>
    <w:p w:rsidR="0098264A" w:rsidRDefault="008F43B3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5. Ответственность Сторон</w:t>
      </w:r>
      <w:r w:rsidR="00743B5B">
        <w:rPr>
          <w:b/>
          <w:spacing w:val="-2"/>
          <w:sz w:val="28"/>
          <w:szCs w:val="28"/>
        </w:rPr>
        <w:t>.</w:t>
      </w:r>
    </w:p>
    <w:p w:rsidR="00743B5B" w:rsidRPr="00743B5B" w:rsidRDefault="00743B5B">
      <w:pPr>
        <w:keepNext/>
        <w:ind w:left="709" w:firstLine="567"/>
        <w:jc w:val="center"/>
        <w:rPr>
          <w:b/>
          <w:spacing w:val="-2"/>
          <w:sz w:val="16"/>
          <w:szCs w:val="28"/>
        </w:rPr>
      </w:pP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98264A" w:rsidRDefault="008F4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>
        <w:rPr>
          <w:sz w:val="28"/>
          <w:szCs w:val="28"/>
        </w:rPr>
        <w:t>с даты вступления</w:t>
      </w:r>
      <w:proofErr w:type="gramEnd"/>
      <w:r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743B5B" w:rsidRDefault="00743B5B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98264A" w:rsidRDefault="008F4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6. Заключительные положения Соглашения</w:t>
      </w:r>
    </w:p>
    <w:p w:rsidR="00743B5B" w:rsidRDefault="00743B5B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98264A" w:rsidRDefault="008F43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98264A" w:rsidRDefault="008F43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8264A" w:rsidRDefault="008F43B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>
        <w:rPr>
          <w:sz w:val="28"/>
          <w:szCs w:val="28"/>
        </w:rPr>
        <w:lastRenderedPageBreak/>
        <w:t>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98264A" w:rsidRDefault="008F43B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98264A" w:rsidRDefault="008F43B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8264A" w:rsidRDefault="008F43B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8264A" w:rsidRDefault="008F43B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</w:t>
      </w:r>
    </w:p>
    <w:p w:rsidR="0098264A" w:rsidRPr="00743B5B" w:rsidRDefault="0098264A">
      <w:pPr>
        <w:shd w:val="clear" w:color="auto" w:fill="FFFFFF"/>
        <w:ind w:firstLine="720"/>
        <w:jc w:val="both"/>
        <w:rPr>
          <w:sz w:val="16"/>
          <w:szCs w:val="28"/>
        </w:rPr>
      </w:pPr>
    </w:p>
    <w:p w:rsidR="0098264A" w:rsidRDefault="008F4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7. Реквизиты и подписи Сторон</w:t>
      </w:r>
    </w:p>
    <w:p w:rsidR="0098264A" w:rsidRPr="00743B5B" w:rsidRDefault="0098264A">
      <w:pPr>
        <w:keepNext/>
        <w:shd w:val="clear" w:color="auto" w:fill="FFFFFF"/>
        <w:ind w:left="709"/>
        <w:jc w:val="center"/>
        <w:rPr>
          <w:b/>
          <w:color w:val="0000FF"/>
          <w:spacing w:val="-2"/>
          <w:sz w:val="16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4A0"/>
      </w:tblPr>
      <w:tblGrid>
        <w:gridCol w:w="5147"/>
        <w:gridCol w:w="4423"/>
      </w:tblGrid>
      <w:tr w:rsidR="0098264A" w:rsidTr="00444BDF">
        <w:trPr>
          <w:trHeight w:val="851"/>
        </w:trPr>
        <w:tc>
          <w:tcPr>
            <w:tcW w:w="5148" w:type="dxa"/>
          </w:tcPr>
          <w:p w:rsidR="0098264A" w:rsidRDefault="008F43B3" w:rsidP="00743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  <w:p w:rsidR="0098264A" w:rsidRDefault="008F43B3" w:rsidP="00743B5B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98264A" w:rsidRDefault="0098264A" w:rsidP="00743B5B">
            <w:pPr>
              <w:spacing w:after="240"/>
              <w:jc w:val="center"/>
              <w:rPr>
                <w:b/>
                <w:bCs/>
                <w:sz w:val="2"/>
                <w:szCs w:val="28"/>
              </w:rPr>
            </w:pP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 Короча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пл. Васильева, 28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КФБП Корочанского района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 03231643146400002600 в отделении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Белгород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 Белгород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011403102 л/с 02263006040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ОГРН 1023101336422 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47 231)55292</w:t>
            </w:r>
          </w:p>
          <w:p w:rsidR="0098264A" w:rsidRDefault="008F43B3" w:rsidP="00743B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14640101001</w:t>
            </w:r>
          </w:p>
          <w:p w:rsidR="0098264A" w:rsidRDefault="0098264A" w:rsidP="00743B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98264A" w:rsidRDefault="008F43B3" w:rsidP="00743B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  <w:p w:rsidR="0098264A" w:rsidRDefault="008F43B3" w:rsidP="00743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Кощеевское сельское поселение</w:t>
            </w:r>
          </w:p>
          <w:p w:rsidR="0098264A" w:rsidRDefault="008F43B3" w:rsidP="00743B5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«Корочанский район»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309223 Белгородская область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Корочанский район, с. </w:t>
            </w:r>
            <w:proofErr w:type="gramStart"/>
            <w:r>
              <w:rPr>
                <w:sz w:val="28"/>
                <w:szCs w:val="28"/>
              </w:rPr>
              <w:t>Кощеево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17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ИНН-3110009298 КПП 311001001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Белгородской области (КФБП администрация Корочанского района)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р./с 03231643146404402600</w:t>
            </w:r>
          </w:p>
          <w:p w:rsidR="0098264A" w:rsidRDefault="008F43B3" w:rsidP="00743B5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</w:rPr>
              <w:t xml:space="preserve"> отделении Белгород 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 Белгород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011403102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л/с 02263006350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-1063120003066 </w:t>
            </w:r>
          </w:p>
          <w:p w:rsidR="0098264A" w:rsidRDefault="008F43B3" w:rsidP="0074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– 14240813000</w:t>
            </w:r>
          </w:p>
          <w:p w:rsidR="0098264A" w:rsidRDefault="008F43B3" w:rsidP="00743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- 14640440</w:t>
            </w:r>
          </w:p>
        </w:tc>
      </w:tr>
    </w:tbl>
    <w:p w:rsidR="0098264A" w:rsidRPr="00743B5B" w:rsidRDefault="0098264A">
      <w:pPr>
        <w:spacing w:line="259" w:lineRule="auto"/>
        <w:rPr>
          <w:b/>
          <w:bCs/>
          <w:color w:val="0000FF"/>
          <w:sz w:val="16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444BDF" w:rsidTr="0052562B">
        <w:tc>
          <w:tcPr>
            <w:tcW w:w="4785" w:type="dxa"/>
          </w:tcPr>
          <w:p w:rsidR="00444BDF" w:rsidRPr="0028066B" w:rsidRDefault="00444BDF" w:rsidP="0052562B">
            <w:pPr>
              <w:rPr>
                <w:b/>
                <w:bCs/>
                <w:sz w:val="28"/>
                <w:szCs w:val="28"/>
              </w:rPr>
            </w:pPr>
            <w:r w:rsidRPr="0028066B">
              <w:rPr>
                <w:b/>
                <w:bCs/>
                <w:sz w:val="28"/>
                <w:szCs w:val="28"/>
              </w:rPr>
              <w:t>Первый заместитель</w:t>
            </w:r>
          </w:p>
          <w:p w:rsidR="00444BDF" w:rsidRPr="0028066B" w:rsidRDefault="00444BDF" w:rsidP="0052562B">
            <w:pPr>
              <w:rPr>
                <w:b/>
                <w:bCs/>
                <w:sz w:val="28"/>
                <w:szCs w:val="28"/>
              </w:rPr>
            </w:pPr>
            <w:r w:rsidRPr="0028066B">
              <w:rPr>
                <w:b/>
                <w:bCs/>
                <w:sz w:val="28"/>
                <w:szCs w:val="28"/>
              </w:rPr>
              <w:t>главы</w:t>
            </w:r>
            <w:r>
              <w:rPr>
                <w:b/>
                <w:bCs/>
                <w:sz w:val="28"/>
                <w:szCs w:val="28"/>
              </w:rPr>
              <w:t xml:space="preserve"> администрации Корочанского района </w:t>
            </w:r>
            <w:r w:rsidRPr="0028066B">
              <w:rPr>
                <w:b/>
                <w:bCs/>
                <w:sz w:val="28"/>
                <w:szCs w:val="28"/>
              </w:rPr>
              <w:t>– председатель комитета финансов и бюджетной политики</w:t>
            </w:r>
          </w:p>
          <w:p w:rsidR="00444BDF" w:rsidRDefault="00444BDF" w:rsidP="005256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44BDF" w:rsidRPr="0028066B" w:rsidRDefault="00444BDF" w:rsidP="005256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___________/Л.С. Мерзликина/</w:t>
            </w:r>
          </w:p>
        </w:tc>
        <w:tc>
          <w:tcPr>
            <w:tcW w:w="4786" w:type="dxa"/>
          </w:tcPr>
          <w:p w:rsidR="00444BDF" w:rsidRPr="0028066B" w:rsidRDefault="00444BDF" w:rsidP="0052562B">
            <w:pPr>
              <w:jc w:val="both"/>
              <w:rPr>
                <w:b/>
                <w:sz w:val="28"/>
                <w:szCs w:val="28"/>
              </w:rPr>
            </w:pPr>
            <w:r w:rsidRPr="0028066B">
              <w:rPr>
                <w:b/>
                <w:sz w:val="28"/>
                <w:szCs w:val="28"/>
              </w:rPr>
              <w:t xml:space="preserve">      Глава Кощеевского </w:t>
            </w:r>
          </w:p>
          <w:p w:rsidR="00444BDF" w:rsidRPr="0028066B" w:rsidRDefault="00444BDF" w:rsidP="0052562B">
            <w:pPr>
              <w:jc w:val="both"/>
              <w:rPr>
                <w:b/>
                <w:sz w:val="28"/>
                <w:szCs w:val="28"/>
              </w:rPr>
            </w:pPr>
            <w:r w:rsidRPr="0028066B">
              <w:rPr>
                <w:b/>
                <w:sz w:val="28"/>
                <w:szCs w:val="28"/>
              </w:rPr>
              <w:t xml:space="preserve">      сельского поселения</w:t>
            </w:r>
          </w:p>
          <w:p w:rsidR="00444BDF" w:rsidRPr="0028066B" w:rsidRDefault="00444BDF" w:rsidP="0052562B">
            <w:pPr>
              <w:jc w:val="both"/>
              <w:rPr>
                <w:b/>
                <w:sz w:val="28"/>
                <w:szCs w:val="28"/>
              </w:rPr>
            </w:pPr>
            <w:r w:rsidRPr="0028066B">
              <w:rPr>
                <w:b/>
                <w:sz w:val="28"/>
                <w:szCs w:val="28"/>
              </w:rPr>
              <w:t xml:space="preserve">      муниципального района</w:t>
            </w:r>
          </w:p>
          <w:p w:rsidR="00444BDF" w:rsidRPr="0028066B" w:rsidRDefault="00444BDF" w:rsidP="0052562B">
            <w:pPr>
              <w:jc w:val="both"/>
              <w:rPr>
                <w:b/>
                <w:sz w:val="28"/>
                <w:szCs w:val="28"/>
              </w:rPr>
            </w:pPr>
            <w:r w:rsidRPr="0028066B">
              <w:rPr>
                <w:b/>
                <w:sz w:val="28"/>
                <w:szCs w:val="28"/>
              </w:rPr>
              <w:t xml:space="preserve">      «Корочанский район»</w:t>
            </w:r>
          </w:p>
          <w:p w:rsidR="00444BDF" w:rsidRDefault="00444BDF" w:rsidP="0052562B">
            <w:pPr>
              <w:jc w:val="both"/>
              <w:rPr>
                <w:b/>
                <w:sz w:val="28"/>
                <w:szCs w:val="28"/>
              </w:rPr>
            </w:pPr>
          </w:p>
          <w:p w:rsidR="00444BDF" w:rsidRPr="0028066B" w:rsidRDefault="00444BDF" w:rsidP="0052562B">
            <w:pPr>
              <w:jc w:val="both"/>
              <w:rPr>
                <w:b/>
                <w:sz w:val="28"/>
                <w:szCs w:val="28"/>
              </w:rPr>
            </w:pPr>
          </w:p>
          <w:p w:rsidR="00444BDF" w:rsidRDefault="00444BDF" w:rsidP="0052562B">
            <w:pPr>
              <w:jc w:val="both"/>
              <w:rPr>
                <w:b/>
                <w:sz w:val="28"/>
                <w:szCs w:val="28"/>
              </w:rPr>
            </w:pPr>
            <w:r w:rsidRPr="0028066B">
              <w:rPr>
                <w:b/>
                <w:sz w:val="28"/>
                <w:szCs w:val="28"/>
              </w:rPr>
              <w:t xml:space="preserve">      __________/Н.Н.Столбовская/</w:t>
            </w:r>
          </w:p>
        </w:tc>
      </w:tr>
    </w:tbl>
    <w:p w:rsidR="00444BDF" w:rsidRDefault="00444BDF">
      <w:pPr>
        <w:tabs>
          <w:tab w:val="left" w:pos="4920"/>
          <w:tab w:val="center" w:pos="6642"/>
        </w:tabs>
        <w:ind w:left="3828"/>
        <w:jc w:val="center"/>
        <w:rPr>
          <w:b/>
          <w:sz w:val="28"/>
          <w:szCs w:val="28"/>
        </w:rPr>
      </w:pPr>
    </w:p>
    <w:p w:rsidR="0098264A" w:rsidRDefault="008F43B3">
      <w:pPr>
        <w:tabs>
          <w:tab w:val="left" w:pos="4920"/>
          <w:tab w:val="center" w:pos="6642"/>
        </w:tabs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8264A" w:rsidRDefault="008F43B3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Соглашению о передаче</w:t>
      </w:r>
    </w:p>
    <w:p w:rsidR="0098264A" w:rsidRDefault="008F43B3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98264A" w:rsidRDefault="0098264A">
      <w:pPr>
        <w:ind w:left="3828"/>
        <w:jc w:val="right"/>
        <w:rPr>
          <w:b/>
          <w:sz w:val="28"/>
          <w:szCs w:val="28"/>
        </w:rPr>
      </w:pPr>
    </w:p>
    <w:p w:rsidR="0098264A" w:rsidRDefault="0098264A">
      <w:pPr>
        <w:jc w:val="right"/>
        <w:rPr>
          <w:sz w:val="28"/>
          <w:szCs w:val="28"/>
        </w:rPr>
      </w:pPr>
    </w:p>
    <w:p w:rsidR="0098264A" w:rsidRDefault="0098264A">
      <w:pPr>
        <w:rPr>
          <w:sz w:val="28"/>
          <w:szCs w:val="28"/>
        </w:rPr>
      </w:pPr>
    </w:p>
    <w:p w:rsidR="0098264A" w:rsidRDefault="008F4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межбюджетных трансфертов</w:t>
      </w:r>
    </w:p>
    <w:p w:rsidR="0098264A" w:rsidRDefault="008F4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B3E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CB3E3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CB3E3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:rsidR="0098264A" w:rsidRDefault="0098264A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3685"/>
        <w:gridCol w:w="1134"/>
        <w:gridCol w:w="993"/>
        <w:gridCol w:w="880"/>
      </w:tblGrid>
      <w:tr w:rsidR="0098264A" w:rsidTr="00444BDF">
        <w:tc>
          <w:tcPr>
            <w:tcW w:w="817" w:type="dxa"/>
            <w:vMerge w:val="restart"/>
            <w:vAlign w:val="center"/>
          </w:tcPr>
          <w:p w:rsidR="0098264A" w:rsidRDefault="0098264A">
            <w:pPr>
              <w:pStyle w:val="ac"/>
              <w:ind w:left="0"/>
              <w:rPr>
                <w:b/>
                <w:sz w:val="28"/>
              </w:rPr>
            </w:pPr>
          </w:p>
          <w:p w:rsidR="0098264A" w:rsidRDefault="008F43B3">
            <w:pPr>
              <w:pStyle w:val="ac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  <w:p w:rsidR="0098264A" w:rsidRDefault="0098264A">
            <w:pPr>
              <w:pStyle w:val="ac"/>
              <w:rPr>
                <w:b/>
                <w:sz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8264A" w:rsidRDefault="008F43B3">
            <w:pPr>
              <w:pStyle w:val="ac"/>
              <w:ind w:lef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98264A" w:rsidRDefault="008F43B3">
            <w:pPr>
              <w:pStyle w:val="ac"/>
              <w:ind w:lef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расходов</w:t>
            </w:r>
          </w:p>
        </w:tc>
        <w:tc>
          <w:tcPr>
            <w:tcW w:w="3685" w:type="dxa"/>
            <w:vMerge w:val="restart"/>
            <w:vAlign w:val="center"/>
          </w:tcPr>
          <w:p w:rsidR="0098264A" w:rsidRDefault="008F43B3">
            <w:pPr>
              <w:pStyle w:val="ac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статьи</w:t>
            </w:r>
          </w:p>
          <w:p w:rsidR="0098264A" w:rsidRDefault="008F43B3">
            <w:pPr>
              <w:pStyle w:val="ac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расходов</w:t>
            </w:r>
          </w:p>
        </w:tc>
        <w:tc>
          <w:tcPr>
            <w:tcW w:w="3007" w:type="dxa"/>
            <w:gridSpan w:val="3"/>
            <w:vAlign w:val="center"/>
          </w:tcPr>
          <w:p w:rsidR="0098264A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98264A" w:rsidTr="00444BDF">
        <w:tc>
          <w:tcPr>
            <w:tcW w:w="817" w:type="dxa"/>
            <w:vMerge/>
            <w:vAlign w:val="center"/>
          </w:tcPr>
          <w:p w:rsidR="0098264A" w:rsidRDefault="0098264A">
            <w:pPr>
              <w:pStyle w:val="ac"/>
              <w:rPr>
                <w:b/>
                <w:color w:val="0000FF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8264A" w:rsidRDefault="0098264A">
            <w:pPr>
              <w:pStyle w:val="ac"/>
              <w:ind w:left="61"/>
              <w:rPr>
                <w:b/>
                <w:color w:val="0000FF"/>
                <w:sz w:val="28"/>
              </w:rPr>
            </w:pPr>
          </w:p>
        </w:tc>
        <w:tc>
          <w:tcPr>
            <w:tcW w:w="3685" w:type="dxa"/>
            <w:vMerge/>
            <w:vAlign w:val="center"/>
          </w:tcPr>
          <w:p w:rsidR="0098264A" w:rsidRDefault="0098264A">
            <w:pPr>
              <w:pStyle w:val="ac"/>
              <w:ind w:left="0"/>
              <w:rPr>
                <w:b/>
                <w:color w:val="0000FF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8264A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CB3E3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98264A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CB3E36">
              <w:rPr>
                <w:b/>
                <w:sz w:val="28"/>
              </w:rPr>
              <w:t>6</w:t>
            </w:r>
          </w:p>
          <w:p w:rsidR="0098264A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880" w:type="dxa"/>
            <w:vAlign w:val="center"/>
          </w:tcPr>
          <w:p w:rsidR="0098264A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CB3E36">
              <w:rPr>
                <w:b/>
                <w:sz w:val="28"/>
              </w:rPr>
              <w:t>7</w:t>
            </w:r>
          </w:p>
          <w:p w:rsidR="0098264A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98264A" w:rsidTr="00444BDF">
        <w:tc>
          <w:tcPr>
            <w:tcW w:w="817" w:type="dxa"/>
          </w:tcPr>
          <w:p w:rsidR="0098264A" w:rsidRDefault="008F43B3">
            <w:pPr>
              <w:pStyle w:val="ac"/>
              <w:ind w:left="14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0" w:type="dxa"/>
          </w:tcPr>
          <w:p w:rsidR="0098264A" w:rsidRDefault="008F43B3">
            <w:pPr>
              <w:pStyle w:val="ac"/>
              <w:ind w:left="61"/>
              <w:rPr>
                <w:sz w:val="28"/>
              </w:rPr>
            </w:pPr>
            <w:r>
              <w:rPr>
                <w:sz w:val="28"/>
              </w:rPr>
              <w:t>Канцелярские товары</w:t>
            </w:r>
          </w:p>
        </w:tc>
        <w:tc>
          <w:tcPr>
            <w:tcW w:w="3685" w:type="dxa"/>
            <w:vAlign w:val="center"/>
          </w:tcPr>
          <w:p w:rsidR="0098264A" w:rsidRDefault="008F43B3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01 04, 01 7 8019, 540, 251</w:t>
            </w:r>
          </w:p>
        </w:tc>
        <w:tc>
          <w:tcPr>
            <w:tcW w:w="1134" w:type="dxa"/>
            <w:vAlign w:val="center"/>
          </w:tcPr>
          <w:p w:rsidR="0098264A" w:rsidRDefault="008F43B3" w:rsidP="00444BDF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993" w:type="dxa"/>
            <w:vAlign w:val="center"/>
          </w:tcPr>
          <w:p w:rsidR="0098264A" w:rsidRDefault="008F43B3" w:rsidP="00444BDF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880" w:type="dxa"/>
            <w:vAlign w:val="center"/>
          </w:tcPr>
          <w:p w:rsidR="0098264A" w:rsidRDefault="008F43B3" w:rsidP="00444BDF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98264A" w:rsidTr="00444BDF">
        <w:tc>
          <w:tcPr>
            <w:tcW w:w="6912" w:type="dxa"/>
            <w:gridSpan w:val="3"/>
          </w:tcPr>
          <w:p w:rsidR="0098264A" w:rsidRDefault="008F43B3">
            <w:pPr>
              <w:pStyle w:val="ac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8264A" w:rsidRPr="00444BDF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44BDF">
              <w:rPr>
                <w:b/>
                <w:sz w:val="28"/>
              </w:rPr>
              <w:t>300</w:t>
            </w:r>
          </w:p>
        </w:tc>
        <w:tc>
          <w:tcPr>
            <w:tcW w:w="993" w:type="dxa"/>
            <w:vAlign w:val="center"/>
          </w:tcPr>
          <w:p w:rsidR="0098264A" w:rsidRPr="00444BDF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44BDF">
              <w:rPr>
                <w:b/>
                <w:sz w:val="28"/>
              </w:rPr>
              <w:t>300</w:t>
            </w:r>
          </w:p>
        </w:tc>
        <w:tc>
          <w:tcPr>
            <w:tcW w:w="880" w:type="dxa"/>
            <w:vAlign w:val="center"/>
          </w:tcPr>
          <w:p w:rsidR="0098264A" w:rsidRPr="00444BDF" w:rsidRDefault="008F43B3" w:rsidP="00444BDF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44BDF">
              <w:rPr>
                <w:b/>
                <w:sz w:val="28"/>
              </w:rPr>
              <w:t>300</w:t>
            </w:r>
          </w:p>
        </w:tc>
      </w:tr>
    </w:tbl>
    <w:p w:rsidR="0098264A" w:rsidRDefault="0098264A">
      <w:pPr>
        <w:pStyle w:val="ac"/>
        <w:rPr>
          <w:color w:val="0000FF"/>
        </w:rPr>
      </w:pPr>
    </w:p>
    <w:sectPr w:rsidR="0098264A" w:rsidSect="00743B5B">
      <w:headerReference w:type="even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D8" w:rsidRDefault="00994AD8" w:rsidP="0098264A">
      <w:r>
        <w:separator/>
      </w:r>
    </w:p>
  </w:endnote>
  <w:endnote w:type="continuationSeparator" w:id="0">
    <w:p w:rsidR="00994AD8" w:rsidRDefault="00994AD8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D8" w:rsidRDefault="00994AD8" w:rsidP="0098264A">
      <w:r>
        <w:separator/>
      </w:r>
    </w:p>
  </w:footnote>
  <w:footnote w:type="continuationSeparator" w:id="0">
    <w:p w:rsidR="00994AD8" w:rsidRDefault="00994AD8" w:rsidP="00982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4A" w:rsidRDefault="00567B42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4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264A" w:rsidRDefault="009826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48AB"/>
    <w:rsid w:val="000878A8"/>
    <w:rsid w:val="00087E08"/>
    <w:rsid w:val="00090FCC"/>
    <w:rsid w:val="00091C22"/>
    <w:rsid w:val="00097F08"/>
    <w:rsid w:val="000A098B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95D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5C14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1F39"/>
    <w:rsid w:val="001D3248"/>
    <w:rsid w:val="001D3493"/>
    <w:rsid w:val="001D4A2C"/>
    <w:rsid w:val="001D4EC3"/>
    <w:rsid w:val="001D51AF"/>
    <w:rsid w:val="001D53AC"/>
    <w:rsid w:val="001D56DD"/>
    <w:rsid w:val="001D7008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3E89"/>
    <w:rsid w:val="00214303"/>
    <w:rsid w:val="002147BF"/>
    <w:rsid w:val="00215108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32B3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77685"/>
    <w:rsid w:val="00281762"/>
    <w:rsid w:val="002817C9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0D99"/>
    <w:rsid w:val="002D2281"/>
    <w:rsid w:val="002D2444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ABA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76E59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B5A40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6B36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6EB6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BDF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107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5D8D"/>
    <w:rsid w:val="00486172"/>
    <w:rsid w:val="00493396"/>
    <w:rsid w:val="00493B44"/>
    <w:rsid w:val="00495A05"/>
    <w:rsid w:val="00496093"/>
    <w:rsid w:val="00496106"/>
    <w:rsid w:val="00497FA1"/>
    <w:rsid w:val="004A13D7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E7E1C"/>
    <w:rsid w:val="004F142A"/>
    <w:rsid w:val="004F1979"/>
    <w:rsid w:val="004F1AE8"/>
    <w:rsid w:val="004F2B1E"/>
    <w:rsid w:val="004F393B"/>
    <w:rsid w:val="004F5010"/>
    <w:rsid w:val="004F50E1"/>
    <w:rsid w:val="004F54AD"/>
    <w:rsid w:val="00500C57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67B42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39B0"/>
    <w:rsid w:val="005B574F"/>
    <w:rsid w:val="005B7093"/>
    <w:rsid w:val="005C277E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460C"/>
    <w:rsid w:val="005D5816"/>
    <w:rsid w:val="005D6749"/>
    <w:rsid w:val="005E0991"/>
    <w:rsid w:val="005E0D5C"/>
    <w:rsid w:val="005E367E"/>
    <w:rsid w:val="005E4780"/>
    <w:rsid w:val="005E4E4B"/>
    <w:rsid w:val="005E7CC1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187A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922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12A8"/>
    <w:rsid w:val="006A23E7"/>
    <w:rsid w:val="006A26AD"/>
    <w:rsid w:val="006A4D6E"/>
    <w:rsid w:val="006A6DAC"/>
    <w:rsid w:val="006A6DD9"/>
    <w:rsid w:val="006A73B7"/>
    <w:rsid w:val="006A7E34"/>
    <w:rsid w:val="006B0365"/>
    <w:rsid w:val="006B0C01"/>
    <w:rsid w:val="006B126C"/>
    <w:rsid w:val="006B3359"/>
    <w:rsid w:val="006B4174"/>
    <w:rsid w:val="006B42CA"/>
    <w:rsid w:val="006B58D4"/>
    <w:rsid w:val="006C147A"/>
    <w:rsid w:val="006C1A9E"/>
    <w:rsid w:val="006C22E2"/>
    <w:rsid w:val="006C270D"/>
    <w:rsid w:val="006C51BC"/>
    <w:rsid w:val="006C5978"/>
    <w:rsid w:val="006C7AEE"/>
    <w:rsid w:val="006D2CAF"/>
    <w:rsid w:val="006D2E3E"/>
    <w:rsid w:val="006D2E97"/>
    <w:rsid w:val="006D55F0"/>
    <w:rsid w:val="006D6D54"/>
    <w:rsid w:val="006D6E67"/>
    <w:rsid w:val="006D7C02"/>
    <w:rsid w:val="006D7F9C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6F7004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3B5B"/>
    <w:rsid w:val="00744D1D"/>
    <w:rsid w:val="00745679"/>
    <w:rsid w:val="00747805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0D09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2DF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5FCC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621A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24D"/>
    <w:rsid w:val="008D26E5"/>
    <w:rsid w:val="008E390E"/>
    <w:rsid w:val="008E529D"/>
    <w:rsid w:val="008F0BCA"/>
    <w:rsid w:val="008F21D2"/>
    <w:rsid w:val="008F43B3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3F0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1A98"/>
    <w:rsid w:val="00962BF0"/>
    <w:rsid w:val="009635CF"/>
    <w:rsid w:val="00963DD8"/>
    <w:rsid w:val="009643A0"/>
    <w:rsid w:val="0097205D"/>
    <w:rsid w:val="00973AAC"/>
    <w:rsid w:val="009813E8"/>
    <w:rsid w:val="00981413"/>
    <w:rsid w:val="0098264A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94AD8"/>
    <w:rsid w:val="009A1BC3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0712E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57D2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A6F44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0DB"/>
    <w:rsid w:val="00B03B41"/>
    <w:rsid w:val="00B04BAC"/>
    <w:rsid w:val="00B07915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8267F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4123"/>
    <w:rsid w:val="00BE5AE0"/>
    <w:rsid w:val="00BE743B"/>
    <w:rsid w:val="00BF03AC"/>
    <w:rsid w:val="00BF1366"/>
    <w:rsid w:val="00BF1D09"/>
    <w:rsid w:val="00BF2F57"/>
    <w:rsid w:val="00BF3006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68CD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3E36"/>
    <w:rsid w:val="00CB4718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1C4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163B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54D7E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0F5F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58F6"/>
    <w:rsid w:val="00E161A8"/>
    <w:rsid w:val="00E2032C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03D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981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4608"/>
    <w:rsid w:val="00E67B63"/>
    <w:rsid w:val="00E71765"/>
    <w:rsid w:val="00E72CEF"/>
    <w:rsid w:val="00E73F52"/>
    <w:rsid w:val="00E74E05"/>
    <w:rsid w:val="00E775DE"/>
    <w:rsid w:val="00E801BE"/>
    <w:rsid w:val="00E8055D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4969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002D"/>
    <w:rsid w:val="00EF4B3A"/>
    <w:rsid w:val="00EF7A71"/>
    <w:rsid w:val="00EF7BD0"/>
    <w:rsid w:val="00F01419"/>
    <w:rsid w:val="00F04C12"/>
    <w:rsid w:val="00F0610C"/>
    <w:rsid w:val="00F12D1F"/>
    <w:rsid w:val="00F15A5A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57F11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  <w:rsid w:val="141C6A7E"/>
    <w:rsid w:val="34D97349"/>
    <w:rsid w:val="56AA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4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264A"/>
    <w:pPr>
      <w:keepNext/>
      <w:ind w:firstLine="540"/>
      <w:jc w:val="both"/>
      <w:outlineLvl w:val="0"/>
    </w:pPr>
    <w:rPr>
      <w:rFonts w:ascii="Verdana" w:eastAsia="Times New Roman" w:hAnsi="Verdan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qFormat/>
    <w:rsid w:val="0098264A"/>
    <w:rPr>
      <w:rFonts w:cs="Times New Roman"/>
      <w:color w:val="0000FF"/>
      <w:u w:val="single"/>
    </w:rPr>
  </w:style>
  <w:style w:type="character" w:styleId="a4">
    <w:name w:val="page number"/>
    <w:uiPriority w:val="99"/>
    <w:qFormat/>
    <w:rsid w:val="0098264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98264A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98264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rsid w:val="0098264A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98264A"/>
    <w:pPr>
      <w:spacing w:before="33" w:after="33"/>
    </w:pPr>
    <w:rPr>
      <w:rFonts w:ascii="Arial" w:hAnsi="Arial" w:cs="Arial"/>
      <w:color w:val="332E2D"/>
      <w:spacing w:val="2"/>
    </w:rPr>
  </w:style>
  <w:style w:type="paragraph" w:styleId="2">
    <w:name w:val="Body Text Indent 2"/>
    <w:basedOn w:val="a"/>
    <w:link w:val="20"/>
    <w:uiPriority w:val="99"/>
    <w:qFormat/>
    <w:rsid w:val="0098264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qFormat/>
    <w:locked/>
    <w:rsid w:val="009826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9826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rsid w:val="0098264A"/>
    <w:pPr>
      <w:ind w:left="720"/>
      <w:contextualSpacing/>
    </w:pPr>
    <w:rPr>
      <w:sz w:val="28"/>
    </w:rPr>
  </w:style>
  <w:style w:type="character" w:customStyle="1" w:styleId="a8">
    <w:name w:val="Верхний колонтитул Знак"/>
    <w:link w:val="a7"/>
    <w:uiPriority w:val="99"/>
    <w:semiHidden/>
    <w:qFormat/>
    <w:locked/>
    <w:rsid w:val="0098264A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qFormat/>
    <w:locked/>
    <w:rsid w:val="0098264A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qFormat/>
    <w:rsid w:val="0098264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qFormat/>
    <w:rsid w:val="0098264A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8264A"/>
    <w:pPr>
      <w:ind w:left="708"/>
    </w:pPr>
  </w:style>
  <w:style w:type="character" w:customStyle="1" w:styleId="10">
    <w:name w:val="Заголовок 1 Знак"/>
    <w:basedOn w:val="a0"/>
    <w:link w:val="1"/>
    <w:qFormat/>
    <w:rsid w:val="0098264A"/>
    <w:rPr>
      <w:rFonts w:ascii="Verdana" w:eastAsia="Times New Roman" w:hAnsi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29AE-6473-4DE7-B2FA-8340EDDE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2888</Words>
  <Characters>16466</Characters>
  <Application>Microsoft Office Word</Application>
  <DocSecurity>0</DocSecurity>
  <Lines>137</Lines>
  <Paragraphs>38</Paragraphs>
  <ScaleCrop>false</ScaleCrop>
  <Company>Microsoft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Admin</cp:lastModifiedBy>
  <cp:revision>33</cp:revision>
  <cp:lastPrinted>2024-11-27T07:02:00Z</cp:lastPrinted>
  <dcterms:created xsi:type="dcterms:W3CDTF">2019-01-30T08:20:00Z</dcterms:created>
  <dcterms:modified xsi:type="dcterms:W3CDTF">2024-11-27T07:03:00Z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3516603B042A486FA34A2271BBD7216E_12</vt:lpwstr>
  </property>
</Properties>
</file>